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2D1" w:rsidRDefault="004642D1" w:rsidP="00DD39CE">
      <w:pPr>
        <w:pStyle w:val="af0"/>
        <w:spacing w:before="0"/>
        <w:jc w:val="center"/>
        <w:rPr>
          <w:rFonts w:ascii="David" w:hAnsi="David"/>
          <w:b/>
          <w:bCs/>
          <w:sz w:val="24"/>
          <w:u w:val="single"/>
          <w:rtl/>
        </w:rPr>
      </w:pPr>
      <w:r>
        <w:rPr>
          <w:rFonts w:ascii="David" w:hAnsi="David" w:hint="cs"/>
          <w:b/>
          <w:bCs/>
          <w:sz w:val="24"/>
          <w:u w:val="single"/>
          <w:rtl/>
        </w:rPr>
        <w:t xml:space="preserve">מכרז זוטא מס' </w:t>
      </w:r>
      <w:r w:rsidRPr="00FD7EE6">
        <w:rPr>
          <w:rFonts w:ascii="David" w:hAnsi="David"/>
          <w:b/>
          <w:bCs/>
          <w:sz w:val="24"/>
          <w:u w:val="single"/>
          <w:rtl/>
        </w:rPr>
        <w:t xml:space="preserve"> </w:t>
      </w:r>
      <w:r>
        <w:rPr>
          <w:rFonts w:ascii="David" w:hAnsi="David" w:hint="cs"/>
          <w:b/>
          <w:bCs/>
          <w:sz w:val="24"/>
          <w:u w:val="single"/>
          <w:rtl/>
        </w:rPr>
        <w:t xml:space="preserve">2/2019 </w:t>
      </w:r>
      <w:r w:rsidRPr="004642D1">
        <w:rPr>
          <w:rFonts w:ascii="David" w:hAnsi="David" w:hint="eastAsia"/>
          <w:b/>
          <w:bCs/>
          <w:sz w:val="24"/>
          <w:u w:val="single"/>
          <w:rtl/>
        </w:rPr>
        <w:t>למתן</w:t>
      </w:r>
      <w:r w:rsidRPr="004642D1">
        <w:rPr>
          <w:rFonts w:ascii="David" w:hAnsi="David"/>
          <w:b/>
          <w:bCs/>
          <w:sz w:val="24"/>
          <w:u w:val="single"/>
          <w:rtl/>
        </w:rPr>
        <w:t xml:space="preserve"> </w:t>
      </w:r>
      <w:r w:rsidRPr="004642D1">
        <w:rPr>
          <w:rFonts w:ascii="David" w:hAnsi="David" w:hint="eastAsia"/>
          <w:b/>
          <w:bCs/>
          <w:sz w:val="24"/>
          <w:u w:val="single"/>
          <w:rtl/>
        </w:rPr>
        <w:t>שירותי</w:t>
      </w:r>
      <w:r w:rsidRPr="004642D1">
        <w:rPr>
          <w:rFonts w:ascii="David" w:hAnsi="David"/>
          <w:b/>
          <w:bCs/>
          <w:sz w:val="24"/>
          <w:u w:val="single"/>
          <w:rtl/>
        </w:rPr>
        <w:t xml:space="preserve"> </w:t>
      </w:r>
      <w:r w:rsidRPr="004642D1">
        <w:rPr>
          <w:rFonts w:ascii="David" w:hAnsi="David" w:hint="eastAsia"/>
          <w:b/>
          <w:bCs/>
          <w:sz w:val="24"/>
          <w:u w:val="single"/>
          <w:rtl/>
        </w:rPr>
        <w:t>ייעוץ</w:t>
      </w:r>
      <w:r w:rsidRPr="004642D1">
        <w:rPr>
          <w:rFonts w:ascii="David" w:hAnsi="David"/>
          <w:b/>
          <w:bCs/>
          <w:sz w:val="24"/>
          <w:u w:val="single"/>
          <w:rtl/>
        </w:rPr>
        <w:t xml:space="preserve"> </w:t>
      </w:r>
      <w:r w:rsidRPr="004642D1">
        <w:rPr>
          <w:rFonts w:ascii="David" w:hAnsi="David" w:hint="eastAsia"/>
          <w:b/>
          <w:bCs/>
          <w:sz w:val="24"/>
          <w:u w:val="single"/>
          <w:rtl/>
        </w:rPr>
        <w:t>וליווי</w:t>
      </w:r>
      <w:r w:rsidRPr="004642D1">
        <w:rPr>
          <w:rFonts w:ascii="David" w:hAnsi="David"/>
          <w:b/>
          <w:bCs/>
          <w:sz w:val="24"/>
          <w:u w:val="single"/>
          <w:rtl/>
        </w:rPr>
        <w:t xml:space="preserve"> </w:t>
      </w:r>
      <w:r w:rsidRPr="004642D1">
        <w:rPr>
          <w:rFonts w:ascii="David" w:hAnsi="David" w:hint="eastAsia"/>
          <w:b/>
          <w:bCs/>
          <w:sz w:val="24"/>
          <w:u w:val="single"/>
          <w:rtl/>
        </w:rPr>
        <w:t>תכנון</w:t>
      </w:r>
      <w:r w:rsidRPr="004642D1">
        <w:rPr>
          <w:rFonts w:ascii="David" w:hAnsi="David"/>
          <w:b/>
          <w:bCs/>
          <w:sz w:val="24"/>
          <w:u w:val="single"/>
          <w:rtl/>
        </w:rPr>
        <w:t xml:space="preserve"> </w:t>
      </w:r>
      <w:r w:rsidRPr="004642D1">
        <w:rPr>
          <w:rFonts w:ascii="David" w:hAnsi="David" w:hint="eastAsia"/>
          <w:b/>
          <w:bCs/>
          <w:sz w:val="24"/>
          <w:u w:val="single"/>
          <w:rtl/>
        </w:rPr>
        <w:t>והקמת</w:t>
      </w:r>
      <w:r w:rsidRPr="004642D1">
        <w:rPr>
          <w:rFonts w:ascii="David" w:hAnsi="David"/>
          <w:b/>
          <w:bCs/>
          <w:sz w:val="24"/>
          <w:u w:val="single"/>
          <w:rtl/>
        </w:rPr>
        <w:t xml:space="preserve"> </w:t>
      </w:r>
      <w:r w:rsidRPr="004642D1">
        <w:rPr>
          <w:rFonts w:ascii="David" w:hAnsi="David" w:hint="eastAsia"/>
          <w:b/>
          <w:bCs/>
          <w:sz w:val="24"/>
          <w:u w:val="single"/>
          <w:rtl/>
        </w:rPr>
        <w:t>מערכות</w:t>
      </w:r>
      <w:r w:rsidRPr="004642D1">
        <w:rPr>
          <w:rFonts w:ascii="David" w:hAnsi="David"/>
          <w:b/>
          <w:bCs/>
          <w:sz w:val="24"/>
          <w:u w:val="single"/>
          <w:rtl/>
        </w:rPr>
        <w:t xml:space="preserve"> </w:t>
      </w:r>
      <w:r w:rsidRPr="004642D1">
        <w:rPr>
          <w:rFonts w:ascii="David" w:hAnsi="David" w:hint="eastAsia"/>
          <w:b/>
          <w:bCs/>
          <w:sz w:val="24"/>
          <w:u w:val="single"/>
          <w:rtl/>
        </w:rPr>
        <w:t>סולאריות</w:t>
      </w:r>
      <w:r w:rsidRPr="004642D1">
        <w:rPr>
          <w:rFonts w:ascii="David" w:hAnsi="David"/>
          <w:b/>
          <w:bCs/>
          <w:sz w:val="24"/>
          <w:u w:val="single"/>
          <w:rtl/>
        </w:rPr>
        <w:t xml:space="preserve"> (</w:t>
      </w:r>
      <w:r w:rsidRPr="004642D1">
        <w:rPr>
          <w:rFonts w:ascii="David" w:hAnsi="David" w:hint="eastAsia"/>
          <w:b/>
          <w:bCs/>
          <w:sz w:val="24"/>
          <w:u w:val="single"/>
          <w:rtl/>
        </w:rPr>
        <w:t>פוטו</w:t>
      </w:r>
      <w:r w:rsidRPr="004642D1">
        <w:rPr>
          <w:rFonts w:ascii="David" w:hAnsi="David"/>
          <w:b/>
          <w:bCs/>
          <w:sz w:val="24"/>
          <w:u w:val="single"/>
          <w:rtl/>
        </w:rPr>
        <w:t>-</w:t>
      </w:r>
      <w:proofErr w:type="spellStart"/>
      <w:r w:rsidRPr="004642D1">
        <w:rPr>
          <w:rFonts w:ascii="David" w:hAnsi="David" w:hint="eastAsia"/>
          <w:b/>
          <w:bCs/>
          <w:sz w:val="24"/>
          <w:u w:val="single"/>
          <w:rtl/>
        </w:rPr>
        <w:t>וולטאיות</w:t>
      </w:r>
      <w:proofErr w:type="spellEnd"/>
      <w:r w:rsidRPr="004642D1">
        <w:rPr>
          <w:rFonts w:ascii="David" w:hAnsi="David"/>
          <w:b/>
          <w:bCs/>
          <w:sz w:val="24"/>
          <w:u w:val="single"/>
          <w:rtl/>
        </w:rPr>
        <w:t xml:space="preserve">) </w:t>
      </w:r>
      <w:r w:rsidRPr="004642D1">
        <w:rPr>
          <w:rFonts w:ascii="David" w:hAnsi="David" w:hint="eastAsia"/>
          <w:b/>
          <w:bCs/>
          <w:sz w:val="24"/>
          <w:u w:val="single"/>
          <w:rtl/>
        </w:rPr>
        <w:t>במועצה</w:t>
      </w:r>
      <w:r w:rsidRPr="004642D1">
        <w:rPr>
          <w:rFonts w:ascii="David" w:hAnsi="David"/>
          <w:b/>
          <w:bCs/>
          <w:sz w:val="24"/>
          <w:u w:val="single"/>
          <w:rtl/>
        </w:rPr>
        <w:t xml:space="preserve"> </w:t>
      </w:r>
      <w:r w:rsidRPr="004642D1">
        <w:rPr>
          <w:rFonts w:ascii="David" w:hAnsi="David" w:hint="eastAsia"/>
          <w:b/>
          <w:bCs/>
          <w:sz w:val="24"/>
          <w:u w:val="single"/>
          <w:rtl/>
        </w:rPr>
        <w:t>האזורית</w:t>
      </w:r>
      <w:r w:rsidRPr="004642D1">
        <w:rPr>
          <w:rFonts w:ascii="David" w:hAnsi="David"/>
          <w:b/>
          <w:bCs/>
          <w:sz w:val="24"/>
          <w:u w:val="single"/>
          <w:rtl/>
        </w:rPr>
        <w:t xml:space="preserve"> </w:t>
      </w:r>
      <w:r w:rsidRPr="004642D1">
        <w:rPr>
          <w:rFonts w:ascii="David" w:hAnsi="David" w:hint="eastAsia"/>
          <w:b/>
          <w:bCs/>
          <w:sz w:val="24"/>
          <w:u w:val="single"/>
          <w:rtl/>
        </w:rPr>
        <w:t>לב</w:t>
      </w:r>
      <w:r w:rsidRPr="004642D1">
        <w:rPr>
          <w:rFonts w:ascii="David" w:hAnsi="David"/>
          <w:b/>
          <w:bCs/>
          <w:sz w:val="24"/>
          <w:u w:val="single"/>
          <w:rtl/>
        </w:rPr>
        <w:t xml:space="preserve"> </w:t>
      </w:r>
      <w:r w:rsidRPr="004642D1">
        <w:rPr>
          <w:rFonts w:ascii="David" w:hAnsi="David" w:hint="eastAsia"/>
          <w:b/>
          <w:bCs/>
          <w:sz w:val="24"/>
          <w:u w:val="single"/>
          <w:rtl/>
        </w:rPr>
        <w:t>השרון</w:t>
      </w:r>
    </w:p>
    <w:p w:rsidR="004642D1" w:rsidRPr="004642D1" w:rsidRDefault="004642D1" w:rsidP="00DD39CE">
      <w:pPr>
        <w:pStyle w:val="af0"/>
        <w:spacing w:before="0"/>
        <w:jc w:val="center"/>
        <w:rPr>
          <w:rFonts w:ascii="David" w:hAnsi="David"/>
          <w:b/>
          <w:bCs/>
          <w:sz w:val="24"/>
          <w:rtl/>
        </w:rPr>
      </w:pPr>
      <w:r w:rsidRPr="004642D1">
        <w:rPr>
          <w:rFonts w:ascii="David" w:hAnsi="David" w:hint="cs"/>
          <w:b/>
          <w:bCs/>
          <w:sz w:val="24"/>
          <w:rtl/>
        </w:rPr>
        <w:t>מפגש מציעים</w:t>
      </w:r>
    </w:p>
    <w:p w:rsidR="004642D1" w:rsidRPr="00FD7EE6" w:rsidRDefault="004642D1" w:rsidP="004642D1">
      <w:pPr>
        <w:pStyle w:val="af0"/>
        <w:ind w:left="-29"/>
        <w:rPr>
          <w:rFonts w:ascii="David" w:hAnsi="David"/>
          <w:sz w:val="24"/>
          <w:rtl/>
        </w:rPr>
      </w:pPr>
      <w:r w:rsidRPr="00FD7EE6">
        <w:rPr>
          <w:rFonts w:ascii="David" w:hAnsi="David"/>
          <w:b/>
          <w:bCs/>
          <w:sz w:val="24"/>
          <w:rtl/>
        </w:rPr>
        <w:t>משתתפים מטעם</w:t>
      </w:r>
      <w:r>
        <w:rPr>
          <w:rFonts w:ascii="David" w:hAnsi="David" w:hint="cs"/>
          <w:b/>
          <w:bCs/>
          <w:sz w:val="24"/>
          <w:rtl/>
        </w:rPr>
        <w:t xml:space="preserve"> המועצה</w:t>
      </w:r>
      <w:r w:rsidRPr="00FD7EE6">
        <w:rPr>
          <w:rFonts w:ascii="David" w:hAnsi="David"/>
          <w:sz w:val="24"/>
          <w:rtl/>
        </w:rPr>
        <w:t>:</w:t>
      </w:r>
      <w:r>
        <w:rPr>
          <w:rFonts w:ascii="David" w:hAnsi="David" w:hint="cs"/>
          <w:sz w:val="24"/>
          <w:rtl/>
        </w:rPr>
        <w:t xml:space="preserve"> מאיר שביט, גזבר; עו"ד סיון בצלאל-גל, יועמ"ש המועצה</w:t>
      </w:r>
      <w:r w:rsidRPr="00FD7EE6">
        <w:rPr>
          <w:rFonts w:ascii="David" w:hAnsi="David"/>
          <w:sz w:val="24"/>
          <w:rtl/>
        </w:rPr>
        <w:t>.</w:t>
      </w:r>
    </w:p>
    <w:p w:rsidR="00DD39CE" w:rsidRDefault="004642D1" w:rsidP="00390231">
      <w:pPr>
        <w:pStyle w:val="af0"/>
        <w:ind w:left="-29"/>
        <w:jc w:val="left"/>
        <w:rPr>
          <w:rFonts w:ascii="David" w:hAnsi="David"/>
          <w:sz w:val="24"/>
          <w:rtl/>
        </w:rPr>
      </w:pPr>
      <w:r w:rsidRPr="00FD7EE6">
        <w:rPr>
          <w:rFonts w:ascii="David" w:hAnsi="David"/>
          <w:b/>
          <w:bCs/>
          <w:sz w:val="24"/>
          <w:rtl/>
        </w:rPr>
        <w:t>נציגי ה</w:t>
      </w:r>
      <w:r>
        <w:rPr>
          <w:rFonts w:ascii="David" w:hAnsi="David" w:hint="cs"/>
          <w:b/>
          <w:bCs/>
          <w:sz w:val="24"/>
          <w:rtl/>
        </w:rPr>
        <w:t>יועצים</w:t>
      </w:r>
      <w:r w:rsidRPr="00FD7EE6">
        <w:rPr>
          <w:rFonts w:ascii="David" w:hAnsi="David"/>
          <w:sz w:val="24"/>
          <w:rtl/>
        </w:rPr>
        <w:t xml:space="preserve">: </w:t>
      </w:r>
      <w:r w:rsidR="00390231">
        <w:rPr>
          <w:rFonts w:ascii="David" w:hAnsi="David" w:hint="cs"/>
          <w:sz w:val="24"/>
          <w:rtl/>
        </w:rPr>
        <w:t xml:space="preserve">יוסי צפריר </w:t>
      </w:r>
      <w:r w:rsidR="00390231">
        <w:rPr>
          <w:rFonts w:ascii="David" w:hAnsi="David"/>
          <w:sz w:val="24"/>
          <w:rtl/>
        </w:rPr>
        <w:t>–</w:t>
      </w:r>
      <w:r w:rsidR="00390231">
        <w:rPr>
          <w:rFonts w:ascii="David" w:hAnsi="David" w:hint="cs"/>
          <w:sz w:val="24"/>
          <w:rtl/>
        </w:rPr>
        <w:t xml:space="preserve"> חברת </w:t>
      </w:r>
      <w:proofErr w:type="spellStart"/>
      <w:r w:rsidR="00390231">
        <w:rPr>
          <w:rFonts w:ascii="David" w:hAnsi="David" w:hint="cs"/>
          <w:sz w:val="24"/>
          <w:rtl/>
        </w:rPr>
        <w:t>גדיר</w:t>
      </w:r>
      <w:proofErr w:type="spellEnd"/>
      <w:r w:rsidR="00DD39CE">
        <w:rPr>
          <w:rFonts w:ascii="David" w:hAnsi="David" w:hint="cs"/>
          <w:sz w:val="24"/>
          <w:rtl/>
        </w:rPr>
        <w:t xml:space="preserve"> - כתובת דואר אלקטרוני: </w:t>
      </w:r>
      <w:r w:rsidR="00DD39CE" w:rsidRPr="00DD39CE">
        <w:rPr>
          <w:rFonts w:ascii="David" w:hAnsi="David"/>
          <w:sz w:val="24"/>
        </w:rPr>
        <w:t>gadir@gadir.co.il</w:t>
      </w:r>
    </w:p>
    <w:p w:rsidR="00DD39CE" w:rsidRDefault="00390231" w:rsidP="00390231">
      <w:pPr>
        <w:pStyle w:val="af0"/>
        <w:ind w:left="-29"/>
        <w:jc w:val="left"/>
        <w:rPr>
          <w:rFonts w:ascii="David" w:hAnsi="David"/>
          <w:sz w:val="24"/>
          <w:rtl/>
        </w:rPr>
      </w:pPr>
      <w:r>
        <w:rPr>
          <w:rFonts w:ascii="David" w:hAnsi="David" w:hint="cs"/>
          <w:sz w:val="24"/>
          <w:rtl/>
        </w:rPr>
        <w:t xml:space="preserve">מייק גרין </w:t>
      </w:r>
      <w:r>
        <w:rPr>
          <w:rFonts w:ascii="David" w:hAnsi="David"/>
          <w:sz w:val="24"/>
          <w:rtl/>
        </w:rPr>
        <w:t>–</w:t>
      </w:r>
      <w:r>
        <w:rPr>
          <w:rFonts w:ascii="David" w:hAnsi="David" w:hint="cs"/>
          <w:sz w:val="24"/>
          <w:rtl/>
        </w:rPr>
        <w:t xml:space="preserve"> </w:t>
      </w:r>
      <w:proofErr w:type="spellStart"/>
      <w:r>
        <w:rPr>
          <w:rFonts w:ascii="David" w:hAnsi="David" w:hint="cs"/>
          <w:sz w:val="24"/>
          <w:rtl/>
        </w:rPr>
        <w:t>אמ</w:t>
      </w:r>
      <w:proofErr w:type="spellEnd"/>
      <w:r>
        <w:rPr>
          <w:rFonts w:ascii="David" w:hAnsi="David" w:hint="cs"/>
          <w:sz w:val="24"/>
          <w:rtl/>
        </w:rPr>
        <w:t xml:space="preserve"> </w:t>
      </w:r>
      <w:r w:rsidR="00DD39CE">
        <w:rPr>
          <w:rFonts w:ascii="David" w:hAnsi="David" w:hint="cs"/>
          <w:sz w:val="24"/>
          <w:rtl/>
        </w:rPr>
        <w:t xml:space="preserve">ג'י </w:t>
      </w:r>
      <w:proofErr w:type="spellStart"/>
      <w:r w:rsidR="00DD39CE">
        <w:rPr>
          <w:rFonts w:ascii="David" w:hAnsi="David" w:hint="cs"/>
          <w:sz w:val="24"/>
          <w:rtl/>
        </w:rPr>
        <w:t>לייטנינג</w:t>
      </w:r>
      <w:proofErr w:type="spellEnd"/>
      <w:r w:rsidR="00DD39CE">
        <w:rPr>
          <w:rFonts w:ascii="David" w:hAnsi="David" w:hint="cs"/>
          <w:sz w:val="24"/>
          <w:rtl/>
        </w:rPr>
        <w:t xml:space="preserve"> - כתובת דואר אלקטרוני: </w:t>
      </w:r>
      <w:r w:rsidR="00DD39CE">
        <w:rPr>
          <w:rFonts w:ascii="David" w:hAnsi="David"/>
          <w:sz w:val="24"/>
        </w:rPr>
        <w:t>mike@lightning.co.il</w:t>
      </w:r>
    </w:p>
    <w:p w:rsidR="004642D1" w:rsidRPr="00FD7EE6" w:rsidRDefault="00390231" w:rsidP="00DD39CE">
      <w:pPr>
        <w:pStyle w:val="af0"/>
        <w:ind w:left="-29"/>
        <w:jc w:val="left"/>
        <w:rPr>
          <w:rFonts w:ascii="David" w:hAnsi="David"/>
          <w:sz w:val="24"/>
          <w:rtl/>
        </w:rPr>
      </w:pPr>
      <w:r>
        <w:rPr>
          <w:rFonts w:ascii="David" w:hAnsi="David" w:hint="cs"/>
          <w:sz w:val="24"/>
          <w:rtl/>
        </w:rPr>
        <w:t xml:space="preserve">ערן </w:t>
      </w:r>
      <w:proofErr w:type="spellStart"/>
      <w:r>
        <w:rPr>
          <w:rFonts w:ascii="David" w:hAnsi="David" w:hint="cs"/>
          <w:sz w:val="24"/>
          <w:rtl/>
        </w:rPr>
        <w:t>הוסמן</w:t>
      </w:r>
      <w:proofErr w:type="spellEnd"/>
      <w:r>
        <w:rPr>
          <w:rFonts w:ascii="David" w:hAnsi="David" w:hint="cs"/>
          <w:sz w:val="24"/>
          <w:rtl/>
        </w:rPr>
        <w:t xml:space="preserve"> </w:t>
      </w:r>
      <w:r w:rsidR="00DD39CE">
        <w:rPr>
          <w:rFonts w:ascii="David" w:hAnsi="David" w:hint="cs"/>
          <w:sz w:val="24"/>
          <w:rtl/>
        </w:rPr>
        <w:t xml:space="preserve">- </w:t>
      </w:r>
      <w:r>
        <w:rPr>
          <w:rFonts w:ascii="David" w:hAnsi="David" w:hint="cs"/>
          <w:sz w:val="24"/>
          <w:rtl/>
        </w:rPr>
        <w:t>אנרגיה ירוקה</w:t>
      </w:r>
      <w:r w:rsidR="00DD39CE">
        <w:rPr>
          <w:rFonts w:ascii="David" w:hAnsi="David" w:hint="cs"/>
          <w:sz w:val="24"/>
          <w:rtl/>
        </w:rPr>
        <w:t xml:space="preserve"> </w:t>
      </w:r>
      <w:r w:rsidR="00DD39CE">
        <w:rPr>
          <w:rFonts w:ascii="David" w:hAnsi="David"/>
          <w:sz w:val="24"/>
          <w:rtl/>
        </w:rPr>
        <w:t>–</w:t>
      </w:r>
      <w:r w:rsidR="00DD39CE">
        <w:rPr>
          <w:rFonts w:ascii="David" w:hAnsi="David" w:hint="cs"/>
          <w:sz w:val="24"/>
          <w:rtl/>
        </w:rPr>
        <w:t xml:space="preserve"> כתובת דואר אלקטרוני: </w:t>
      </w:r>
      <w:r w:rsidR="00DD39CE" w:rsidRPr="00DD39CE">
        <w:rPr>
          <w:rFonts w:ascii="David" w:hAnsi="David"/>
          <w:sz w:val="24"/>
        </w:rPr>
        <w:t>office@green-energy.co.il</w:t>
      </w:r>
    </w:p>
    <w:p w:rsidR="004642D1" w:rsidRPr="00DD39CE" w:rsidRDefault="00390231" w:rsidP="004642D1">
      <w:pPr>
        <w:rPr>
          <w:rFonts w:ascii="David" w:hAnsi="David" w:cs="David"/>
          <w:b/>
          <w:bCs/>
          <w:sz w:val="24"/>
          <w:u w:val="single"/>
          <w:rtl/>
        </w:rPr>
      </w:pPr>
      <w:r w:rsidRPr="00DD39CE">
        <w:rPr>
          <w:rFonts w:ascii="David" w:hAnsi="David" w:cs="David"/>
          <w:b/>
          <w:bCs/>
          <w:sz w:val="24"/>
          <w:u w:val="single"/>
          <w:rtl/>
        </w:rPr>
        <w:t>להלן סיכום</w:t>
      </w:r>
    </w:p>
    <w:p w:rsidR="00390231" w:rsidRDefault="007B52D4" w:rsidP="004642D1">
      <w:pPr>
        <w:pStyle w:val="a"/>
        <w:numPr>
          <w:ilvl w:val="0"/>
          <w:numId w:val="8"/>
        </w:numPr>
        <w:rPr>
          <w:rFonts w:ascii="David" w:hAnsi="David" w:cs="David"/>
          <w:sz w:val="24"/>
        </w:rPr>
      </w:pPr>
      <w:r w:rsidRPr="007B52D4">
        <w:rPr>
          <w:rFonts w:ascii="David" w:hAnsi="David" w:cs="David" w:hint="cs"/>
          <w:b/>
          <w:bCs/>
          <w:sz w:val="24"/>
          <w:rtl/>
        </w:rPr>
        <w:t>תנאי סף -</w:t>
      </w:r>
      <w:r>
        <w:rPr>
          <w:rFonts w:ascii="David" w:hAnsi="David" w:cs="David" w:hint="cs"/>
          <w:sz w:val="24"/>
          <w:rtl/>
        </w:rPr>
        <w:t xml:space="preserve"> </w:t>
      </w:r>
      <w:r w:rsidR="00390231">
        <w:rPr>
          <w:rFonts w:ascii="David" w:hAnsi="David" w:cs="David" w:hint="cs"/>
          <w:sz w:val="24"/>
          <w:rtl/>
        </w:rPr>
        <w:t xml:space="preserve">לאחר שהובהר כי דרישת תנאי הסף לניסיון בתחום ההתייעלות האנרגטית איננה כוללת גם ניסיון בתחום הפוטו </w:t>
      </w:r>
      <w:proofErr w:type="spellStart"/>
      <w:r w:rsidR="00390231">
        <w:rPr>
          <w:rFonts w:ascii="David" w:hAnsi="David" w:cs="David" w:hint="cs"/>
          <w:sz w:val="24"/>
          <w:rtl/>
        </w:rPr>
        <w:t>וולטאי</w:t>
      </w:r>
      <w:proofErr w:type="spellEnd"/>
      <w:r w:rsidR="00390231">
        <w:rPr>
          <w:rFonts w:ascii="David" w:hAnsi="David" w:cs="David" w:hint="cs"/>
          <w:sz w:val="24"/>
          <w:rtl/>
        </w:rPr>
        <w:t xml:space="preserve"> מובהר בזאת כי בכל מקום בתנאי הסף בו ישנה דרישה לניסיון בתחום ההתייעלות האנרגטית, הכוונה לניסיון בתחום הפוטו </w:t>
      </w:r>
      <w:proofErr w:type="spellStart"/>
      <w:r w:rsidR="00390231">
        <w:rPr>
          <w:rFonts w:ascii="David" w:hAnsi="David" w:cs="David" w:hint="cs"/>
          <w:sz w:val="24"/>
          <w:rtl/>
        </w:rPr>
        <w:t>וולטאי</w:t>
      </w:r>
      <w:proofErr w:type="spellEnd"/>
      <w:r w:rsidR="00390231">
        <w:rPr>
          <w:rFonts w:ascii="David" w:hAnsi="David" w:cs="David" w:hint="cs"/>
          <w:sz w:val="24"/>
          <w:rtl/>
        </w:rPr>
        <w:t>.</w:t>
      </w:r>
    </w:p>
    <w:p w:rsidR="00390231" w:rsidRPr="00390231" w:rsidRDefault="00390231" w:rsidP="00390231">
      <w:pPr>
        <w:pStyle w:val="a"/>
        <w:numPr>
          <w:ilvl w:val="0"/>
          <w:numId w:val="0"/>
        </w:numPr>
        <w:ind w:left="562"/>
        <w:rPr>
          <w:rFonts w:ascii="David" w:hAnsi="David" w:cs="David"/>
          <w:sz w:val="24"/>
        </w:rPr>
      </w:pPr>
      <w:r>
        <w:rPr>
          <w:rFonts w:ascii="David" w:hAnsi="David" w:cs="David" w:hint="cs"/>
          <w:sz w:val="24"/>
          <w:rtl/>
        </w:rPr>
        <w:t>אי לכך ובהתאם לזאת, תנאי הסף 2.2 ו-2.3 ישונו בהתאם.</w:t>
      </w:r>
    </w:p>
    <w:p w:rsidR="00390231" w:rsidRPr="00390231" w:rsidRDefault="007B52D4" w:rsidP="00390231">
      <w:pPr>
        <w:pStyle w:val="a"/>
        <w:numPr>
          <w:ilvl w:val="0"/>
          <w:numId w:val="8"/>
        </w:numPr>
        <w:rPr>
          <w:rFonts w:ascii="David" w:hAnsi="David" w:cs="David"/>
          <w:b/>
          <w:bCs/>
          <w:sz w:val="24"/>
        </w:rPr>
      </w:pPr>
      <w:r w:rsidRPr="007B52D4">
        <w:rPr>
          <w:rFonts w:ascii="David" w:hAnsi="David" w:cs="David" w:hint="cs"/>
          <w:b/>
          <w:bCs/>
          <w:sz w:val="24"/>
          <w:rtl/>
        </w:rPr>
        <w:t>תנאי סף -</w:t>
      </w:r>
      <w:r>
        <w:rPr>
          <w:rFonts w:ascii="David" w:hAnsi="David" w:cs="David" w:hint="cs"/>
          <w:sz w:val="24"/>
          <w:rtl/>
        </w:rPr>
        <w:t xml:space="preserve"> </w:t>
      </w:r>
      <w:r w:rsidR="00390231">
        <w:rPr>
          <w:rFonts w:ascii="David" w:hAnsi="David" w:cs="David" w:hint="cs"/>
          <w:sz w:val="24"/>
          <w:rtl/>
        </w:rPr>
        <w:t xml:space="preserve">הודגש ע"י המשתתפים כי חלקם מספקים שירותים לגופים ציבוריים שונים ללא תמורה ומשכך הדרישה להיקף כספי כאמור בתנאי סף 2.1 איננה רלוונטית.  </w:t>
      </w:r>
      <w:r w:rsidR="00390231" w:rsidRPr="00390231">
        <w:rPr>
          <w:rFonts w:ascii="David" w:hAnsi="David" w:cs="David" w:hint="cs"/>
          <w:sz w:val="24"/>
          <w:rtl/>
        </w:rPr>
        <w:t xml:space="preserve">הוחלט לבטל את תנאי סף 2.1. </w:t>
      </w:r>
    </w:p>
    <w:p w:rsidR="00390231" w:rsidRDefault="007B52D4" w:rsidP="00390231">
      <w:pPr>
        <w:pStyle w:val="a"/>
        <w:numPr>
          <w:ilvl w:val="0"/>
          <w:numId w:val="8"/>
        </w:numPr>
        <w:rPr>
          <w:rFonts w:ascii="David" w:hAnsi="David" w:cs="David"/>
          <w:sz w:val="24"/>
        </w:rPr>
      </w:pPr>
      <w:r w:rsidRPr="007B52D4">
        <w:rPr>
          <w:rFonts w:ascii="David" w:hAnsi="David" w:cs="David" w:hint="cs"/>
          <w:b/>
          <w:bCs/>
          <w:sz w:val="24"/>
          <w:rtl/>
        </w:rPr>
        <w:t>תנאי סף -</w:t>
      </w:r>
      <w:r>
        <w:rPr>
          <w:rFonts w:ascii="David" w:hAnsi="David" w:cs="David" w:hint="cs"/>
          <w:sz w:val="24"/>
          <w:rtl/>
        </w:rPr>
        <w:t xml:space="preserve"> </w:t>
      </w:r>
      <w:r w:rsidR="00390231">
        <w:rPr>
          <w:rFonts w:ascii="David" w:hAnsi="David" w:cs="David" w:hint="cs"/>
          <w:sz w:val="24"/>
          <w:rtl/>
        </w:rPr>
        <w:t xml:space="preserve">חברת </w:t>
      </w:r>
      <w:proofErr w:type="spellStart"/>
      <w:r w:rsidR="00390231">
        <w:rPr>
          <w:rFonts w:ascii="David" w:hAnsi="David" w:cs="David" w:hint="cs"/>
          <w:sz w:val="24"/>
          <w:rtl/>
        </w:rPr>
        <w:t>גדיר</w:t>
      </w:r>
      <w:proofErr w:type="spellEnd"/>
      <w:r w:rsidR="00390231">
        <w:rPr>
          <w:rFonts w:ascii="David" w:hAnsi="David" w:cs="David" w:hint="cs"/>
          <w:sz w:val="24"/>
          <w:rtl/>
        </w:rPr>
        <w:t xml:space="preserve"> וחברת </w:t>
      </w:r>
      <w:proofErr w:type="spellStart"/>
      <w:r w:rsidR="00390231">
        <w:rPr>
          <w:rFonts w:ascii="David" w:hAnsi="David" w:cs="David" w:hint="cs"/>
          <w:sz w:val="24"/>
          <w:rtl/>
        </w:rPr>
        <w:t>אמ</w:t>
      </w:r>
      <w:proofErr w:type="spellEnd"/>
      <w:r w:rsidR="00390231">
        <w:rPr>
          <w:rFonts w:ascii="David" w:hAnsi="David" w:cs="David" w:hint="cs"/>
          <w:sz w:val="24"/>
          <w:rtl/>
        </w:rPr>
        <w:t xml:space="preserve"> ג'י </w:t>
      </w:r>
      <w:proofErr w:type="spellStart"/>
      <w:r w:rsidR="00390231">
        <w:rPr>
          <w:rFonts w:ascii="David" w:hAnsi="David" w:cs="David" w:hint="cs"/>
          <w:sz w:val="24"/>
          <w:rtl/>
        </w:rPr>
        <w:t>לייטנינג</w:t>
      </w:r>
      <w:proofErr w:type="spellEnd"/>
      <w:r w:rsidR="00390231">
        <w:rPr>
          <w:rFonts w:ascii="David" w:hAnsi="David" w:cs="David" w:hint="cs"/>
          <w:sz w:val="24"/>
          <w:rtl/>
        </w:rPr>
        <w:t xml:space="preserve"> ביקשו לבחון את האפשרות להגיש הצעה במשותף וזאת על מנת לעמוד בתנאי הסף. מובהר בזאת כי הבקשה נדחית. לא ניתן להציע הצעות במשותף וכל ישות משפטית רשאית להציע הצעה אחת בלבד, בעצמה. יחד עם זאת, ראו סעיף 2 לעיל. </w:t>
      </w:r>
    </w:p>
    <w:p w:rsidR="00390231" w:rsidRDefault="007B52D4" w:rsidP="00390231">
      <w:pPr>
        <w:pStyle w:val="a"/>
        <w:numPr>
          <w:ilvl w:val="0"/>
          <w:numId w:val="8"/>
        </w:numPr>
        <w:rPr>
          <w:rFonts w:ascii="David" w:hAnsi="David" w:cs="David"/>
          <w:sz w:val="24"/>
        </w:rPr>
      </w:pPr>
      <w:r w:rsidRPr="007B52D4">
        <w:rPr>
          <w:rFonts w:ascii="David" w:hAnsi="David" w:cs="David" w:hint="cs"/>
          <w:b/>
          <w:bCs/>
          <w:sz w:val="24"/>
          <w:rtl/>
        </w:rPr>
        <w:t>אספקת השירותים</w:t>
      </w:r>
      <w:r>
        <w:rPr>
          <w:rFonts w:ascii="David" w:hAnsi="David" w:cs="David" w:hint="cs"/>
          <w:sz w:val="24"/>
          <w:rtl/>
        </w:rPr>
        <w:t xml:space="preserve"> - </w:t>
      </w:r>
      <w:r w:rsidR="00390231">
        <w:rPr>
          <w:rFonts w:ascii="David" w:hAnsi="David" w:cs="David" w:hint="cs"/>
          <w:sz w:val="24"/>
          <w:rtl/>
        </w:rPr>
        <w:t>מודגש בזאת כי השירותים יינתנו ע"י המציע בעצמו או באמצעות עובד מטעם המציע, אשר יספק את השירותים באופן אישי (הלן: "</w:t>
      </w:r>
      <w:r w:rsidR="00390231" w:rsidRPr="007B52D4">
        <w:rPr>
          <w:rFonts w:ascii="David" w:hAnsi="David" w:cs="David" w:hint="cs"/>
          <w:b/>
          <w:bCs/>
          <w:sz w:val="24"/>
          <w:rtl/>
        </w:rPr>
        <w:t>נותן השירותים בפועל</w:t>
      </w:r>
      <w:r w:rsidR="00390231">
        <w:rPr>
          <w:rFonts w:ascii="David" w:hAnsi="David" w:cs="David" w:hint="cs"/>
          <w:sz w:val="24"/>
          <w:rtl/>
        </w:rPr>
        <w:t>"). נותן השירותים בפועל יעמוד בכל תנאי הסף</w:t>
      </w:r>
      <w:r>
        <w:rPr>
          <w:rFonts w:ascii="David" w:hAnsi="David" w:cs="David" w:hint="cs"/>
          <w:sz w:val="24"/>
          <w:rtl/>
        </w:rPr>
        <w:t>. לצורך כך, ככל שהמציע מציע עובד מטעמו, עליו לציין את שמו פרטיו האישיים בכל המסמכים הנדרשים לצורך הוכחת עמידתו בתנאי הסף</w:t>
      </w:r>
      <w:r w:rsidR="00390231">
        <w:rPr>
          <w:rFonts w:ascii="David" w:hAnsi="David" w:cs="David" w:hint="cs"/>
          <w:sz w:val="24"/>
          <w:rtl/>
        </w:rPr>
        <w:t>.</w:t>
      </w:r>
    </w:p>
    <w:p w:rsidR="00390231" w:rsidRPr="00390231" w:rsidRDefault="00641B01" w:rsidP="00390231">
      <w:pPr>
        <w:pStyle w:val="a"/>
        <w:numPr>
          <w:ilvl w:val="0"/>
          <w:numId w:val="0"/>
        </w:numPr>
        <w:ind w:left="562"/>
        <w:rPr>
          <w:rFonts w:ascii="David" w:hAnsi="David" w:cs="David"/>
          <w:sz w:val="24"/>
        </w:rPr>
      </w:pPr>
      <w:r>
        <w:rPr>
          <w:rFonts w:ascii="David" w:hAnsi="David" w:cs="David" w:hint="cs"/>
          <w:sz w:val="24"/>
          <w:rtl/>
        </w:rPr>
        <w:t>בכל מקרה שבו המציע יבקש להחליף את נותן השירותים בפועל, הוא יהיה חייב לקבל את אישור המועצה מראש ובכתב לנותן השירותים המוצע, ויהיה עליו לעמוד בכל תנאי הסף.</w:t>
      </w:r>
    </w:p>
    <w:p w:rsidR="00641B01" w:rsidRPr="007B52D4" w:rsidRDefault="00641B01" w:rsidP="00641B01">
      <w:pPr>
        <w:pStyle w:val="a"/>
        <w:numPr>
          <w:ilvl w:val="0"/>
          <w:numId w:val="8"/>
        </w:numPr>
        <w:rPr>
          <w:rFonts w:ascii="David" w:hAnsi="David" w:cs="David"/>
          <w:sz w:val="24"/>
        </w:rPr>
      </w:pPr>
      <w:r w:rsidRPr="007B52D4">
        <w:rPr>
          <w:rFonts w:ascii="David" w:hAnsi="David" w:cs="David"/>
          <w:b/>
          <w:bCs/>
          <w:sz w:val="24"/>
          <w:rtl/>
        </w:rPr>
        <w:t>הגדרת תכולת השירותים -</w:t>
      </w:r>
      <w:r w:rsidRPr="007B52D4">
        <w:rPr>
          <w:rFonts w:ascii="David" w:hAnsi="David" w:cs="David"/>
          <w:sz w:val="24"/>
          <w:rtl/>
        </w:rPr>
        <w:t xml:space="preserve"> מובהר בזאת כי השירותים הנדרשים מהיועץ הזוכה כוללים גם הכנת מסמכי המכרז לביצוע עבודות התקנת המתקנים, לרבות הסכם התקשרות, מסמכים טכניים וכל הנדרש לצורך פרסום המכרז לביצוע העבודות כאמור עד לבחירת קבלן מבצע.</w:t>
      </w:r>
    </w:p>
    <w:p w:rsidR="00641B01" w:rsidRPr="007B52D4" w:rsidRDefault="00641B01" w:rsidP="00641B01">
      <w:pPr>
        <w:pStyle w:val="a"/>
        <w:numPr>
          <w:ilvl w:val="0"/>
          <w:numId w:val="8"/>
        </w:numPr>
        <w:rPr>
          <w:rFonts w:ascii="David" w:hAnsi="David" w:cs="David"/>
          <w:sz w:val="24"/>
        </w:rPr>
      </w:pPr>
      <w:r w:rsidRPr="007B52D4">
        <w:rPr>
          <w:rFonts w:ascii="David" w:hAnsi="David" w:cs="David"/>
          <w:b/>
          <w:bCs/>
          <w:sz w:val="24"/>
          <w:rtl/>
        </w:rPr>
        <w:t>לוחות זמנים -</w:t>
      </w:r>
      <w:r w:rsidRPr="007B52D4">
        <w:rPr>
          <w:rFonts w:ascii="David" w:hAnsi="David" w:cs="David"/>
          <w:sz w:val="24"/>
          <w:rtl/>
        </w:rPr>
        <w:t xml:space="preserve"> לצורך עמידה בלוחות הזמנים, מובהר בזאת כי על היועץ הזוכה להעביר טיוטה ראשונה לעיון ובדיקת יועמ"ש המועצה בתוך 7 ימים מיום ההכרזה על בחירתו וחתימה על הסכם ההתקשרות.</w:t>
      </w:r>
    </w:p>
    <w:p w:rsidR="004642D1" w:rsidRDefault="004642D1" w:rsidP="007B52D4">
      <w:pPr>
        <w:numPr>
          <w:ilvl w:val="0"/>
          <w:numId w:val="8"/>
        </w:numPr>
        <w:spacing w:before="240" w:after="0"/>
        <w:rPr>
          <w:rFonts w:ascii="David" w:hAnsi="David" w:cs="David"/>
          <w:sz w:val="24"/>
        </w:rPr>
      </w:pPr>
      <w:r w:rsidRPr="007B52D4">
        <w:rPr>
          <w:rFonts w:ascii="David" w:hAnsi="David" w:cs="David"/>
          <w:b/>
          <w:bCs/>
          <w:sz w:val="24"/>
          <w:rtl/>
        </w:rPr>
        <w:t xml:space="preserve">ערבות </w:t>
      </w:r>
      <w:r w:rsidR="00641B01" w:rsidRPr="007B52D4">
        <w:rPr>
          <w:rFonts w:ascii="David" w:hAnsi="David" w:cs="David"/>
          <w:b/>
          <w:bCs/>
          <w:sz w:val="24"/>
          <w:rtl/>
        </w:rPr>
        <w:t xml:space="preserve">ביצוע </w:t>
      </w:r>
      <w:r w:rsidRPr="007B52D4">
        <w:rPr>
          <w:rFonts w:ascii="David" w:hAnsi="David" w:cs="David"/>
          <w:sz w:val="24"/>
          <w:rtl/>
        </w:rPr>
        <w:t xml:space="preserve">– </w:t>
      </w:r>
      <w:r w:rsidR="007B52D4">
        <w:rPr>
          <w:rFonts w:ascii="David" w:hAnsi="David" w:cs="David" w:hint="cs"/>
          <w:sz w:val="24"/>
          <w:rtl/>
        </w:rPr>
        <w:t xml:space="preserve">סכום ערבות הביצוע יופחת מ50,000 ₪ ל22,000 ₪ (במלים: עשרים ושניים אלף שלים חדשים). נספח ג'(1) יוחלף בנספח </w:t>
      </w:r>
      <w:proofErr w:type="spellStart"/>
      <w:r w:rsidR="007B52D4">
        <w:rPr>
          <w:rFonts w:ascii="David" w:hAnsi="David" w:cs="David" w:hint="cs"/>
          <w:sz w:val="24"/>
          <w:rtl/>
        </w:rPr>
        <w:t>המצ"ב</w:t>
      </w:r>
      <w:proofErr w:type="spellEnd"/>
      <w:r w:rsidR="007B52D4">
        <w:rPr>
          <w:rFonts w:ascii="David" w:hAnsi="David" w:cs="David" w:hint="cs"/>
          <w:sz w:val="24"/>
          <w:rtl/>
        </w:rPr>
        <w:t>.</w:t>
      </w:r>
    </w:p>
    <w:p w:rsidR="00DD39CE" w:rsidRPr="00DD39CE" w:rsidRDefault="00DD39CE" w:rsidP="007B52D4">
      <w:pPr>
        <w:numPr>
          <w:ilvl w:val="0"/>
          <w:numId w:val="8"/>
        </w:numPr>
        <w:spacing w:before="240" w:after="0"/>
        <w:rPr>
          <w:rFonts w:ascii="David" w:hAnsi="David" w:cs="David"/>
          <w:sz w:val="24"/>
          <w:rtl/>
        </w:rPr>
      </w:pPr>
      <w:r w:rsidRPr="00DD39CE">
        <w:rPr>
          <w:rFonts w:ascii="David" w:hAnsi="David" w:cs="David" w:hint="cs"/>
          <w:sz w:val="24"/>
          <w:rtl/>
        </w:rPr>
        <w:t xml:space="preserve">כל מידע שנמסר בע"פ איננו מחייב את המועצה או את היועץ הזוכה, מלבד הכתוב או במסמכי המכרז ו/או בפרוטוקול זה אשר יישלח </w:t>
      </w:r>
      <w:proofErr w:type="spellStart"/>
      <w:r w:rsidRPr="00DD39CE">
        <w:rPr>
          <w:rFonts w:ascii="David" w:hAnsi="David" w:cs="David" w:hint="cs"/>
          <w:sz w:val="24"/>
          <w:rtl/>
        </w:rPr>
        <w:t>לרוכשי</w:t>
      </w:r>
      <w:proofErr w:type="spellEnd"/>
      <w:r w:rsidRPr="00DD39CE">
        <w:rPr>
          <w:rFonts w:ascii="David" w:hAnsi="David" w:cs="David" w:hint="cs"/>
          <w:sz w:val="24"/>
          <w:rtl/>
        </w:rPr>
        <w:t xml:space="preserve"> המכרז.</w:t>
      </w:r>
    </w:p>
    <w:p w:rsidR="00793C30" w:rsidRDefault="00793C30" w:rsidP="000234CB">
      <w:pPr>
        <w:pStyle w:val="2"/>
        <w:numPr>
          <w:ilvl w:val="0"/>
          <w:numId w:val="0"/>
        </w:numPr>
        <w:ind w:left="1418" w:hanging="851"/>
        <w:rPr>
          <w:rtl/>
        </w:rPr>
      </w:pPr>
    </w:p>
    <w:p w:rsidR="00DD39CE" w:rsidRPr="00DD39CE" w:rsidRDefault="00DD39CE" w:rsidP="00DD39CE">
      <w:pPr>
        <w:rPr>
          <w:rFonts w:ascii="David" w:hAnsi="David" w:cs="David"/>
          <w:rtl/>
        </w:rPr>
      </w:pPr>
      <w:r w:rsidRPr="00DD39CE">
        <w:rPr>
          <w:rFonts w:ascii="David" w:hAnsi="David" w:cs="David"/>
          <w:b/>
          <w:bCs/>
          <w:rtl/>
        </w:rPr>
        <w:t>תפוצה:</w:t>
      </w:r>
      <w:r w:rsidRPr="00DD39CE">
        <w:rPr>
          <w:rFonts w:ascii="David" w:hAnsi="David" w:cs="David"/>
          <w:rtl/>
        </w:rPr>
        <w:t xml:space="preserve"> נוכחים</w:t>
      </w:r>
    </w:p>
    <w:p w:rsidR="00DD39CE" w:rsidRPr="00DD39CE" w:rsidRDefault="00DD39CE" w:rsidP="00DD39CE">
      <w:pPr>
        <w:rPr>
          <w:rFonts w:ascii="David" w:hAnsi="David" w:cs="David"/>
          <w:rtl/>
        </w:rPr>
      </w:pPr>
      <w:r w:rsidRPr="00DD39CE">
        <w:rPr>
          <w:rFonts w:ascii="David" w:hAnsi="David" w:cs="David"/>
          <w:b/>
          <w:bCs/>
          <w:rtl/>
        </w:rPr>
        <w:t>העתק:</w:t>
      </w:r>
      <w:r w:rsidRPr="00DD39CE">
        <w:rPr>
          <w:rFonts w:ascii="David" w:hAnsi="David" w:cs="David"/>
          <w:rtl/>
        </w:rPr>
        <w:t xml:space="preserve"> אתי לוי, רכזת מכרזים מועצה אזורית לב השרון.</w:t>
      </w:r>
    </w:p>
    <w:p w:rsidR="00DD39CE" w:rsidRPr="00DD39CE" w:rsidRDefault="00DD39CE" w:rsidP="00DD39CE">
      <w:pPr>
        <w:rPr>
          <w:rFonts w:ascii="David" w:hAnsi="David" w:cs="David"/>
          <w:rtl/>
        </w:rPr>
      </w:pPr>
      <w:r w:rsidRPr="00DD39CE">
        <w:rPr>
          <w:rFonts w:ascii="David" w:hAnsi="David" w:cs="David"/>
          <w:b/>
          <w:bCs/>
          <w:rtl/>
        </w:rPr>
        <w:t>רשם:</w:t>
      </w:r>
      <w:r w:rsidRPr="00DD39CE">
        <w:rPr>
          <w:rFonts w:ascii="David" w:hAnsi="David" w:cs="David"/>
          <w:rtl/>
        </w:rPr>
        <w:t xml:space="preserve"> מאיר שביט</w:t>
      </w:r>
    </w:p>
    <w:p w:rsidR="007B52D4" w:rsidRDefault="007B52D4" w:rsidP="007B52D4">
      <w:pPr>
        <w:rPr>
          <w:rtl/>
        </w:rPr>
      </w:pPr>
    </w:p>
    <w:p w:rsidR="007B52D4" w:rsidRDefault="00DD39CE" w:rsidP="007B52D4">
      <w:pPr>
        <w:rPr>
          <w:rFonts w:ascii="David" w:hAnsi="David" w:cs="David"/>
          <w:b/>
          <w:bCs/>
          <w:u w:val="single"/>
          <w:rtl/>
        </w:rPr>
      </w:pPr>
      <w:r>
        <w:rPr>
          <w:rtl/>
        </w:rPr>
        <w:tab/>
      </w:r>
      <w:r>
        <w:rPr>
          <w:rtl/>
        </w:rPr>
        <w:tab/>
      </w:r>
      <w:r>
        <w:rPr>
          <w:rtl/>
        </w:rPr>
        <w:tab/>
      </w:r>
      <w:r>
        <w:rPr>
          <w:rtl/>
        </w:rPr>
        <w:tab/>
      </w:r>
      <w:r>
        <w:rPr>
          <w:rtl/>
        </w:rPr>
        <w:tab/>
      </w:r>
      <w:r>
        <w:rPr>
          <w:rtl/>
        </w:rPr>
        <w:tab/>
      </w:r>
      <w:r>
        <w:rPr>
          <w:rtl/>
        </w:rPr>
        <w:tab/>
      </w:r>
      <w:r>
        <w:rPr>
          <w:rtl/>
        </w:rPr>
        <w:tab/>
      </w:r>
      <w:r>
        <w:rPr>
          <w:rtl/>
        </w:rPr>
        <w:tab/>
      </w:r>
      <w:r w:rsidRPr="00DD39CE">
        <w:rPr>
          <w:rFonts w:ascii="David" w:hAnsi="David" w:cs="David"/>
          <w:b/>
          <w:bCs/>
          <w:rtl/>
        </w:rPr>
        <w:tab/>
      </w:r>
      <w:r w:rsidRPr="00DD39CE">
        <w:rPr>
          <w:rFonts w:ascii="David" w:hAnsi="David" w:cs="David"/>
          <w:b/>
          <w:bCs/>
          <w:u w:val="single"/>
          <w:rtl/>
        </w:rPr>
        <w:t>נספח ג'(1)</w:t>
      </w:r>
    </w:p>
    <w:p w:rsidR="00DD39CE" w:rsidRPr="00DD39CE" w:rsidRDefault="00DD39CE" w:rsidP="007B52D4">
      <w:pPr>
        <w:rPr>
          <w:rFonts w:ascii="David" w:hAnsi="David" w:cs="David"/>
          <w:b/>
          <w:bCs/>
          <w:u w:val="single"/>
          <w:rtl/>
        </w:rPr>
      </w:pPr>
    </w:p>
    <w:p w:rsidR="007B52D4" w:rsidRDefault="007B52D4" w:rsidP="007B52D4">
      <w:pPr>
        <w:spacing w:line="300" w:lineRule="atLeast"/>
        <w:jc w:val="center"/>
        <w:rPr>
          <w:rFonts w:ascii="QDavid" w:eastAsia="Arial" w:hAnsi="QDavid"/>
          <w:b/>
          <w:bCs/>
          <w:sz w:val="30"/>
          <w:szCs w:val="28"/>
          <w:u w:val="single"/>
          <w:rtl/>
          <w:lang w:eastAsia="he-IL"/>
        </w:rPr>
      </w:pPr>
      <w:r w:rsidRPr="004A2CCE">
        <w:rPr>
          <w:rFonts w:ascii="QDavid" w:eastAsia="Arial" w:hAnsi="QDavid" w:hint="cs"/>
          <w:b/>
          <w:bCs/>
          <w:sz w:val="30"/>
          <w:szCs w:val="28"/>
          <w:highlight w:val="lightGray"/>
          <w:u w:val="single"/>
          <w:rtl/>
          <w:lang w:eastAsia="he-IL"/>
        </w:rPr>
        <w:t xml:space="preserve">ערבות זו </w:t>
      </w:r>
      <w:r>
        <w:rPr>
          <w:rFonts w:ascii="QDavid" w:eastAsia="Arial" w:hAnsi="QDavid" w:hint="cs"/>
          <w:b/>
          <w:bCs/>
          <w:sz w:val="30"/>
          <w:szCs w:val="28"/>
          <w:highlight w:val="lightGray"/>
          <w:u w:val="single"/>
          <w:rtl/>
          <w:lang w:eastAsia="he-IL"/>
        </w:rPr>
        <w:t xml:space="preserve">היא </w:t>
      </w:r>
      <w:r w:rsidRPr="009E5FBD">
        <w:rPr>
          <w:rFonts w:ascii="QDavid" w:eastAsia="Arial" w:hAnsi="QDavid" w:hint="cs"/>
          <w:b/>
          <w:bCs/>
          <w:sz w:val="34"/>
          <w:szCs w:val="36"/>
          <w:highlight w:val="lightGray"/>
          <w:u w:val="single"/>
          <w:rtl/>
          <w:lang w:eastAsia="he-IL"/>
        </w:rPr>
        <w:t xml:space="preserve">אינה </w:t>
      </w:r>
      <w:r w:rsidRPr="004A2CCE">
        <w:rPr>
          <w:rFonts w:ascii="QDavid" w:eastAsia="Arial" w:hAnsi="QDavid" w:hint="cs"/>
          <w:b/>
          <w:bCs/>
          <w:sz w:val="30"/>
          <w:szCs w:val="28"/>
          <w:highlight w:val="lightGray"/>
          <w:u w:val="single"/>
          <w:rtl/>
          <w:lang w:eastAsia="he-IL"/>
        </w:rPr>
        <w:t xml:space="preserve">הערבות </w:t>
      </w:r>
      <w:r>
        <w:rPr>
          <w:rFonts w:ascii="QDavid" w:eastAsia="Arial" w:hAnsi="QDavid" w:hint="cs"/>
          <w:b/>
          <w:bCs/>
          <w:sz w:val="30"/>
          <w:szCs w:val="28"/>
          <w:highlight w:val="lightGray"/>
          <w:u w:val="single"/>
          <w:rtl/>
          <w:lang w:eastAsia="he-IL"/>
        </w:rPr>
        <w:t>המוגשת</w:t>
      </w:r>
      <w:r w:rsidRPr="004A2CCE">
        <w:rPr>
          <w:rFonts w:ascii="QDavid" w:eastAsia="Arial" w:hAnsi="QDavid" w:hint="cs"/>
          <w:b/>
          <w:bCs/>
          <w:sz w:val="30"/>
          <w:szCs w:val="28"/>
          <w:highlight w:val="lightGray"/>
          <w:u w:val="single"/>
          <w:rtl/>
          <w:lang w:eastAsia="he-IL"/>
        </w:rPr>
        <w:t xml:space="preserve"> עם ההצעה</w:t>
      </w:r>
      <w:r>
        <w:rPr>
          <w:rFonts w:ascii="QDavid" w:eastAsia="Arial" w:hAnsi="QDavid" w:hint="cs"/>
          <w:b/>
          <w:bCs/>
          <w:sz w:val="30"/>
          <w:szCs w:val="28"/>
          <w:highlight w:val="lightGray"/>
          <w:u w:val="single"/>
          <w:rtl/>
          <w:lang w:eastAsia="he-IL"/>
        </w:rPr>
        <w:t xml:space="preserve"> במכרז!</w:t>
      </w:r>
      <w:r>
        <w:rPr>
          <w:rFonts w:ascii="QDavid" w:eastAsia="Arial" w:hAnsi="QDavid" w:hint="cs"/>
          <w:b/>
          <w:bCs/>
          <w:sz w:val="30"/>
          <w:szCs w:val="28"/>
          <w:u w:val="single"/>
          <w:rtl/>
          <w:lang w:eastAsia="he-IL"/>
        </w:rPr>
        <w:t xml:space="preserve"> </w:t>
      </w:r>
      <w:r>
        <w:rPr>
          <w:rFonts w:ascii="QDavid" w:eastAsia="Arial" w:hAnsi="QDavid" w:hint="cs"/>
          <w:b/>
          <w:bCs/>
          <w:sz w:val="30"/>
          <w:szCs w:val="28"/>
          <w:highlight w:val="lightGray"/>
          <w:u w:val="single"/>
          <w:rtl/>
          <w:lang w:eastAsia="he-IL"/>
        </w:rPr>
        <w:t>תומצא בשלב החוזה בלבד!</w:t>
      </w:r>
    </w:p>
    <w:p w:rsidR="007B52D4" w:rsidRPr="005A70D0" w:rsidRDefault="007B52D4" w:rsidP="007B52D4">
      <w:pPr>
        <w:spacing w:line="300" w:lineRule="atLeast"/>
        <w:jc w:val="center"/>
        <w:rPr>
          <w:rFonts w:ascii="David" w:eastAsia="Arial" w:hAnsi="David"/>
          <w:sz w:val="24"/>
          <w:rtl/>
          <w:lang w:eastAsia="he-IL"/>
        </w:rPr>
      </w:pPr>
      <w:r>
        <w:rPr>
          <w:rFonts w:ascii="QDavid" w:eastAsia="Arial" w:hAnsi="QDavid" w:hint="cs"/>
          <w:b/>
          <w:bCs/>
          <w:sz w:val="30"/>
          <w:szCs w:val="28"/>
          <w:u w:val="single"/>
          <w:rtl/>
          <w:lang w:eastAsia="he-IL"/>
        </w:rPr>
        <w:t>נוסח ערבות ביצוע</w:t>
      </w:r>
    </w:p>
    <w:p w:rsidR="007B52D4" w:rsidRPr="00D66F43" w:rsidRDefault="007B52D4" w:rsidP="007B52D4">
      <w:pPr>
        <w:overflowPunct w:val="0"/>
        <w:autoSpaceDE w:val="0"/>
        <w:autoSpaceDN w:val="0"/>
        <w:adjustRightInd w:val="0"/>
        <w:spacing w:after="0"/>
        <w:ind w:left="572" w:hanging="572"/>
        <w:jc w:val="right"/>
        <w:rPr>
          <w:rFonts w:ascii="David" w:hAnsi="David"/>
          <w:sz w:val="24"/>
          <w:rtl/>
        </w:rPr>
      </w:pPr>
      <w:r w:rsidRPr="00D66F43">
        <w:rPr>
          <w:rFonts w:ascii="David" w:hAnsi="David"/>
          <w:sz w:val="24"/>
          <w:rtl/>
        </w:rPr>
        <w:t>תאריך:________</w:t>
      </w:r>
    </w:p>
    <w:p w:rsidR="007B52D4" w:rsidRPr="00EF69DA" w:rsidRDefault="007B52D4" w:rsidP="007B52D4">
      <w:pPr>
        <w:rPr>
          <w:rtl/>
        </w:rPr>
      </w:pPr>
      <w:r w:rsidRPr="00EF69DA">
        <w:rPr>
          <w:rtl/>
        </w:rPr>
        <w:t>לכבוד</w:t>
      </w:r>
    </w:p>
    <w:p w:rsidR="007B52D4" w:rsidRPr="00EF69DA" w:rsidRDefault="007B52D4" w:rsidP="007B52D4">
      <w:pPr>
        <w:rPr>
          <w:rtl/>
        </w:rPr>
      </w:pPr>
      <w:r w:rsidRPr="00EF69DA">
        <w:rPr>
          <w:rtl/>
        </w:rPr>
        <w:t>מועצה אזורית לב השרון (להלן: "המועצה")</w:t>
      </w:r>
    </w:p>
    <w:p w:rsidR="007B52D4" w:rsidRPr="00EF69DA" w:rsidRDefault="007B52D4" w:rsidP="007B52D4">
      <w:pPr>
        <w:rPr>
          <w:rtl/>
        </w:rPr>
      </w:pPr>
      <w:r w:rsidRPr="00EF69DA">
        <w:rPr>
          <w:rtl/>
        </w:rPr>
        <w:t>צומת בני דרור</w:t>
      </w:r>
    </w:p>
    <w:p w:rsidR="007B52D4" w:rsidRPr="00D66F43" w:rsidRDefault="007B52D4" w:rsidP="007B52D4">
      <w:pPr>
        <w:overflowPunct w:val="0"/>
        <w:autoSpaceDE w:val="0"/>
        <w:autoSpaceDN w:val="0"/>
        <w:adjustRightInd w:val="0"/>
        <w:spacing w:after="0"/>
        <w:ind w:left="572" w:hanging="572"/>
        <w:rPr>
          <w:rFonts w:ascii="David" w:hAnsi="David"/>
          <w:sz w:val="24"/>
          <w:highlight w:val="yellow"/>
          <w:rtl/>
        </w:rPr>
      </w:pPr>
    </w:p>
    <w:p w:rsidR="007B52D4" w:rsidRPr="00D66F43" w:rsidRDefault="007B52D4" w:rsidP="007B52D4">
      <w:pPr>
        <w:overflowPunct w:val="0"/>
        <w:autoSpaceDE w:val="0"/>
        <w:autoSpaceDN w:val="0"/>
        <w:adjustRightInd w:val="0"/>
        <w:spacing w:after="0"/>
        <w:ind w:left="572" w:hanging="572"/>
        <w:rPr>
          <w:rFonts w:ascii="David" w:hAnsi="David"/>
          <w:sz w:val="24"/>
          <w:rtl/>
        </w:rPr>
      </w:pPr>
      <w:proofErr w:type="spellStart"/>
      <w:r w:rsidRPr="00D66F43">
        <w:rPr>
          <w:rFonts w:ascii="David" w:hAnsi="David"/>
          <w:sz w:val="24"/>
          <w:rtl/>
        </w:rPr>
        <w:t>ג.א.נ</w:t>
      </w:r>
      <w:proofErr w:type="spellEnd"/>
      <w:r w:rsidRPr="00D66F43">
        <w:rPr>
          <w:rFonts w:ascii="David" w:hAnsi="David"/>
          <w:sz w:val="24"/>
          <w:rtl/>
        </w:rPr>
        <w:t>.,</w:t>
      </w:r>
    </w:p>
    <w:p w:rsidR="007B52D4" w:rsidRPr="00D66F43" w:rsidRDefault="007B52D4" w:rsidP="007B52D4">
      <w:pPr>
        <w:overflowPunct w:val="0"/>
        <w:autoSpaceDE w:val="0"/>
        <w:autoSpaceDN w:val="0"/>
        <w:adjustRightInd w:val="0"/>
        <w:spacing w:after="0"/>
        <w:ind w:left="572" w:hanging="572"/>
        <w:jc w:val="center"/>
        <w:rPr>
          <w:rFonts w:ascii="David" w:hAnsi="David"/>
          <w:sz w:val="24"/>
          <w:rtl/>
        </w:rPr>
      </w:pPr>
      <w:r w:rsidRPr="00D66F43">
        <w:rPr>
          <w:rFonts w:ascii="David" w:hAnsi="David"/>
          <w:b/>
          <w:bCs/>
          <w:sz w:val="24"/>
          <w:rtl/>
        </w:rPr>
        <w:t>ערבות אוטונומית מספר</w:t>
      </w:r>
      <w:r w:rsidRPr="00D66F43">
        <w:rPr>
          <w:rFonts w:ascii="David" w:hAnsi="David"/>
          <w:sz w:val="24"/>
          <w:rtl/>
        </w:rPr>
        <w:t xml:space="preserve">  _____________________________</w:t>
      </w:r>
    </w:p>
    <w:p w:rsidR="007B52D4" w:rsidRPr="00D66F43" w:rsidRDefault="007B52D4" w:rsidP="007B52D4">
      <w:pPr>
        <w:overflowPunct w:val="0"/>
        <w:autoSpaceDE w:val="0"/>
        <w:autoSpaceDN w:val="0"/>
        <w:adjustRightInd w:val="0"/>
        <w:spacing w:after="0"/>
        <w:ind w:left="572" w:hanging="572"/>
        <w:jc w:val="center"/>
        <w:rPr>
          <w:rFonts w:ascii="David" w:hAnsi="David"/>
          <w:sz w:val="24"/>
          <w:rtl/>
        </w:rPr>
      </w:pPr>
    </w:p>
    <w:p w:rsidR="007B52D4" w:rsidRPr="00D66F43" w:rsidRDefault="007B52D4" w:rsidP="007B52D4">
      <w:pPr>
        <w:overflowPunct w:val="0"/>
        <w:autoSpaceDE w:val="0"/>
        <w:autoSpaceDN w:val="0"/>
        <w:adjustRightInd w:val="0"/>
        <w:spacing w:after="0"/>
        <w:ind w:left="360"/>
        <w:rPr>
          <w:rFonts w:ascii="David" w:hAnsi="David"/>
          <w:sz w:val="24"/>
          <w:rtl/>
        </w:rPr>
      </w:pPr>
    </w:p>
    <w:p w:rsidR="007B52D4" w:rsidRPr="00EF69DA" w:rsidRDefault="007B52D4" w:rsidP="007B52D4">
      <w:pPr>
        <w:rPr>
          <w:rtl/>
        </w:rPr>
      </w:pPr>
      <w:r w:rsidRPr="00EF69DA">
        <w:rPr>
          <w:rFonts w:hint="cs"/>
          <w:rtl/>
        </w:rPr>
        <w:t>ל</w:t>
      </w:r>
      <w:r w:rsidRPr="00EF69DA">
        <w:rPr>
          <w:rtl/>
        </w:rPr>
        <w:t xml:space="preserve">פי בקשת __________________  </w:t>
      </w:r>
      <w:r w:rsidRPr="00EF69DA">
        <w:rPr>
          <w:rFonts w:hint="cs"/>
          <w:rtl/>
        </w:rPr>
        <w:t>מס' תאגיד רשום</w:t>
      </w:r>
      <w:r w:rsidRPr="00EF69DA">
        <w:rPr>
          <w:rtl/>
        </w:rPr>
        <w:t xml:space="preserve"> _______________ (להלן: "המבקש") </w:t>
      </w:r>
      <w:r w:rsidRPr="009A7EA0">
        <w:rPr>
          <w:rtl/>
        </w:rPr>
        <w:t xml:space="preserve">אנו </w:t>
      </w:r>
      <w:r w:rsidRPr="00796CA3">
        <w:rPr>
          <w:rtl/>
        </w:rPr>
        <w:t xml:space="preserve">ערבים בזה כלפיכם לסילוק כל סכום עד לסך של </w:t>
      </w:r>
      <w:r>
        <w:rPr>
          <w:rFonts w:hint="cs"/>
          <w:rtl/>
        </w:rPr>
        <w:t>22</w:t>
      </w:r>
      <w:r w:rsidRPr="00796CA3">
        <w:rPr>
          <w:rFonts w:hint="cs"/>
          <w:rtl/>
        </w:rPr>
        <w:t xml:space="preserve">,000 </w:t>
      </w:r>
      <w:r w:rsidRPr="00796CA3">
        <w:rPr>
          <w:rtl/>
        </w:rPr>
        <w:t xml:space="preserve"> ש"ח (במילים: </w:t>
      </w:r>
      <w:r>
        <w:rPr>
          <w:rFonts w:hint="cs"/>
          <w:rtl/>
        </w:rPr>
        <w:t>עשרים ושניים אלף</w:t>
      </w:r>
      <w:r w:rsidRPr="00796CA3">
        <w:rPr>
          <w:rFonts w:hint="cs"/>
          <w:rtl/>
        </w:rPr>
        <w:t xml:space="preserve"> </w:t>
      </w:r>
      <w:r w:rsidRPr="00796CA3">
        <w:rPr>
          <w:rtl/>
        </w:rPr>
        <w:t>שקלים חדשים)</w:t>
      </w:r>
      <w:r w:rsidRPr="00620632">
        <w:rPr>
          <w:rtl/>
        </w:rPr>
        <w:t xml:space="preserve"> (להלן: "סכום הערבות") בקשר עם </w:t>
      </w:r>
      <w:r w:rsidRPr="001C16B1">
        <w:rPr>
          <w:rFonts w:hint="cs"/>
          <w:rtl/>
        </w:rPr>
        <w:t xml:space="preserve">הסכם </w:t>
      </w:r>
      <w:r>
        <w:rPr>
          <w:rFonts w:hint="cs"/>
          <w:rtl/>
        </w:rPr>
        <w:t>ל</w:t>
      </w:r>
      <w:r w:rsidRPr="00C46FDD">
        <w:rPr>
          <w:rtl/>
        </w:rPr>
        <w:t>מתן שירותי ייעוץ וליווי תכנון והקמת מערכות סולאריות (פוטו-</w:t>
      </w:r>
      <w:proofErr w:type="spellStart"/>
      <w:r w:rsidRPr="00C46FDD">
        <w:rPr>
          <w:rtl/>
        </w:rPr>
        <w:t>וולטאיות</w:t>
      </w:r>
      <w:proofErr w:type="spellEnd"/>
      <w:r w:rsidRPr="00C46FDD">
        <w:rPr>
          <w:rtl/>
        </w:rPr>
        <w:t>) במועצה האזורית לב השרון</w:t>
      </w:r>
      <w:r w:rsidRPr="001C16B1">
        <w:rPr>
          <w:rtl/>
        </w:rPr>
        <w:t>.</w:t>
      </w:r>
    </w:p>
    <w:p w:rsidR="007B52D4" w:rsidRPr="00EF69DA" w:rsidRDefault="007B52D4" w:rsidP="007B52D4">
      <w:pPr>
        <w:rPr>
          <w:rtl/>
        </w:rPr>
      </w:pPr>
      <w:r w:rsidRPr="00EF69DA">
        <w:rPr>
          <w:rtl/>
        </w:rPr>
        <w:t>אנו מתחייבים לשלם לכם כל סכום או סכומים עד לסך הנ"ל</w:t>
      </w:r>
      <w:r w:rsidRPr="00EF69DA">
        <w:rPr>
          <w:rFonts w:hint="cs"/>
          <w:rtl/>
        </w:rPr>
        <w:t>,</w:t>
      </w:r>
      <w:r w:rsidRPr="00EF69DA">
        <w:rPr>
          <w:rtl/>
        </w:rPr>
        <w:t xml:space="preserve"> תוך 14 יום </w:t>
      </w:r>
      <w:r w:rsidRPr="00EF69DA">
        <w:rPr>
          <w:rFonts w:hint="cs"/>
          <w:rtl/>
        </w:rPr>
        <w:t>ממועד</w:t>
      </w:r>
      <w:r w:rsidRPr="00EF69DA">
        <w:rPr>
          <w:rtl/>
        </w:rPr>
        <w:t xml:space="preserve"> </w:t>
      </w:r>
      <w:r w:rsidRPr="00EF69DA">
        <w:rPr>
          <w:rFonts w:hint="cs"/>
          <w:rtl/>
        </w:rPr>
        <w:t>דרישה בכתב החתומה על ידי ראש המועצה או גזבר המועצה,</w:t>
      </w:r>
      <w:r w:rsidRPr="00EF69DA">
        <w:rPr>
          <w:rtl/>
        </w:rPr>
        <w:t xml:space="preserve"> מבלי להטיל עליכם לבסס או לנמק את דרישתכם בתהליך כלשהו או באופן כלשהו, או לדרוש את הסכום תחילה מאת המבקש בתביעה משפטית או בכל דרך אחרת, ומבלי לטעון כלפיכם טענת הגנה כלשהי שיכולה לעמוד למבקש בקשר לחיוב כלשהו כלפיכם.</w:t>
      </w:r>
    </w:p>
    <w:p w:rsidR="007B52D4" w:rsidRPr="00EF69DA" w:rsidRDefault="007B52D4" w:rsidP="007B52D4">
      <w:pPr>
        <w:rPr>
          <w:rtl/>
        </w:rPr>
      </w:pPr>
      <w:r w:rsidRPr="00EF69DA">
        <w:rPr>
          <w:rtl/>
        </w:rPr>
        <w:t xml:space="preserve">אתם תהיו רשאים לדרוש מאתנו את תשלומו של הסכום הנ"ל בפעם אחת או במספר דרישות, שכל אחת מהן מתייחסת לחלק מהסכום הנ"ל בלבד, בתנאי שסך דרישותיכם לא </w:t>
      </w:r>
      <w:smartTag w:uri="urn:schemas-microsoft-com:office:smarttags" w:element="PersonName">
        <w:r w:rsidRPr="00EF69DA">
          <w:rPr>
            <w:rtl/>
          </w:rPr>
          <w:t>יעל</w:t>
        </w:r>
      </w:smartTag>
      <w:r w:rsidRPr="00EF69DA">
        <w:rPr>
          <w:rtl/>
        </w:rPr>
        <w:t>ה על הסך הכולל הנ"ל.</w:t>
      </w:r>
    </w:p>
    <w:p w:rsidR="007B52D4" w:rsidRPr="00EF69DA" w:rsidRDefault="007B52D4" w:rsidP="007B52D4">
      <w:pPr>
        <w:rPr>
          <w:rtl/>
        </w:rPr>
      </w:pPr>
      <w:r w:rsidRPr="00EF69DA">
        <w:rPr>
          <w:rtl/>
        </w:rPr>
        <w:t>ערבות זו הינה בלתי חוזרת ובלתי תלויה ולא ניתנת לביטול.</w:t>
      </w:r>
    </w:p>
    <w:p w:rsidR="007B52D4" w:rsidRPr="00EF69DA" w:rsidRDefault="007B52D4" w:rsidP="007B52D4">
      <w:pPr>
        <w:rPr>
          <w:rtl/>
        </w:rPr>
      </w:pPr>
      <w:r w:rsidRPr="00EF69DA">
        <w:rPr>
          <w:rtl/>
        </w:rPr>
        <w:t>ערבות זו תישאר בתוקפה עד</w:t>
      </w:r>
      <w:r w:rsidRPr="00EF69DA">
        <w:rPr>
          <w:rFonts w:hint="cs"/>
          <w:rtl/>
        </w:rPr>
        <w:t xml:space="preserve"> ליום</w:t>
      </w:r>
      <w:r w:rsidRPr="00EF69DA">
        <w:rPr>
          <w:rtl/>
        </w:rPr>
        <w:t xml:space="preserve"> </w:t>
      </w:r>
      <w:r>
        <w:rPr>
          <w:rFonts w:hint="cs"/>
          <w:rtl/>
        </w:rPr>
        <w:t>31.12.2019</w:t>
      </w:r>
    </w:p>
    <w:p w:rsidR="007B52D4" w:rsidRPr="00EF69DA" w:rsidRDefault="007B52D4" w:rsidP="007B52D4">
      <w:pPr>
        <w:rPr>
          <w:rtl/>
        </w:rPr>
      </w:pPr>
      <w:r w:rsidRPr="00EF69DA">
        <w:rPr>
          <w:rtl/>
        </w:rPr>
        <w:t>ערבות זו אינה ניתנת להעברה ולהסבה בכל צורה שהיא.</w:t>
      </w:r>
    </w:p>
    <w:p w:rsidR="007B52D4" w:rsidRPr="00EF69DA" w:rsidRDefault="007B52D4" w:rsidP="007B52D4">
      <w:pPr>
        <w:rPr>
          <w:rtl/>
        </w:rPr>
      </w:pPr>
      <w:r w:rsidRPr="00EF69DA">
        <w:rPr>
          <w:rtl/>
        </w:rPr>
        <w:t>דרישה בפקסימיליה, במברק או באמצעי אלקטרוני אחר לא תחשב כדרישה לעניין כתב ערבות זה.</w:t>
      </w:r>
    </w:p>
    <w:p w:rsidR="007B52D4" w:rsidRPr="00D66F43" w:rsidRDefault="007B52D4" w:rsidP="007B52D4">
      <w:pPr>
        <w:spacing w:after="0"/>
        <w:rPr>
          <w:rFonts w:ascii="David" w:hAnsi="David"/>
          <w:sz w:val="24"/>
          <w:rtl/>
        </w:rPr>
      </w:pPr>
    </w:p>
    <w:p w:rsidR="007B52D4" w:rsidRPr="00D66F43" w:rsidRDefault="007B52D4" w:rsidP="007B52D4">
      <w:pPr>
        <w:spacing w:after="0"/>
        <w:rPr>
          <w:rFonts w:ascii="David" w:hAnsi="David"/>
          <w:sz w:val="24"/>
          <w:u w:val="single"/>
          <w:rtl/>
        </w:rPr>
      </w:pPr>
      <w:r w:rsidRPr="00D66F43">
        <w:rPr>
          <w:rFonts w:ascii="David" w:hAnsi="David"/>
          <w:sz w:val="24"/>
          <w:rtl/>
        </w:rPr>
        <w:t>תאריך: </w:t>
      </w:r>
      <w:r w:rsidRPr="00D66F43">
        <w:rPr>
          <w:rFonts w:ascii="David" w:hAnsi="David"/>
          <w:sz w:val="24"/>
          <w:u w:val="single"/>
          <w:rtl/>
        </w:rPr>
        <w:tab/>
      </w:r>
      <w:r w:rsidRPr="00D66F43">
        <w:rPr>
          <w:rFonts w:ascii="David" w:hAnsi="David"/>
          <w:sz w:val="24"/>
          <w:u w:val="single"/>
          <w:rtl/>
        </w:rPr>
        <w:tab/>
      </w:r>
      <w:r w:rsidRPr="00D66F43">
        <w:rPr>
          <w:rFonts w:ascii="David" w:hAnsi="David"/>
          <w:sz w:val="24"/>
          <w:u w:val="single"/>
          <w:rtl/>
        </w:rPr>
        <w:tab/>
      </w:r>
      <w:r w:rsidRPr="00D66F43">
        <w:rPr>
          <w:rFonts w:ascii="David" w:hAnsi="David"/>
          <w:sz w:val="24"/>
          <w:rtl/>
        </w:rPr>
        <w:t xml:space="preserve">                                  בנק: </w:t>
      </w:r>
      <w:r w:rsidRPr="00D66F43">
        <w:rPr>
          <w:rFonts w:ascii="David" w:hAnsi="David"/>
          <w:sz w:val="24"/>
          <w:u w:val="single"/>
          <w:rtl/>
        </w:rPr>
        <w:tab/>
      </w:r>
      <w:r w:rsidRPr="00D66F43">
        <w:rPr>
          <w:rFonts w:ascii="David" w:hAnsi="David"/>
          <w:sz w:val="24"/>
          <w:u w:val="single"/>
          <w:rtl/>
        </w:rPr>
        <w:tab/>
      </w:r>
      <w:r w:rsidRPr="00D66F43">
        <w:rPr>
          <w:rFonts w:ascii="David" w:hAnsi="David"/>
          <w:sz w:val="24"/>
          <w:u w:val="single"/>
          <w:rtl/>
        </w:rPr>
        <w:tab/>
      </w:r>
    </w:p>
    <w:p w:rsidR="007B52D4" w:rsidRDefault="007B52D4" w:rsidP="007B52D4">
      <w:pPr>
        <w:pStyle w:val="ListParagraph1"/>
        <w:tabs>
          <w:tab w:val="left" w:pos="1218"/>
        </w:tabs>
        <w:spacing w:before="0" w:beforeAutospacing="0" w:after="200" w:afterAutospacing="0" w:line="300" w:lineRule="atLeast"/>
        <w:ind w:left="0"/>
        <w:jc w:val="both"/>
        <w:rPr>
          <w:rFonts w:ascii="QDavid" w:hAnsi="QDavid"/>
          <w:b/>
          <w:bCs/>
          <w:rtl/>
        </w:rPr>
      </w:pPr>
    </w:p>
    <w:p w:rsidR="007B52D4" w:rsidRPr="007B52D4" w:rsidRDefault="007B52D4" w:rsidP="007B52D4">
      <w:pPr>
        <w:rPr>
          <w:rtl/>
        </w:rPr>
      </w:pPr>
    </w:p>
    <w:sectPr w:rsidR="007B52D4" w:rsidRPr="007B52D4" w:rsidSect="00794F6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04E" w:rsidRDefault="00B5504E" w:rsidP="00EC4E89">
      <w:pPr>
        <w:spacing w:before="0" w:after="0"/>
      </w:pPr>
      <w:r>
        <w:separator/>
      </w:r>
    </w:p>
  </w:endnote>
  <w:endnote w:type="continuationSeparator" w:id="0">
    <w:p w:rsidR="00B5504E" w:rsidRDefault="00B5504E" w:rsidP="00EC4E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QDavid">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CB" w:rsidRDefault="000234C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CB" w:rsidRDefault="000234CB">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CB" w:rsidRDefault="000234C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04E" w:rsidRDefault="00B5504E" w:rsidP="00EC4E89">
      <w:pPr>
        <w:spacing w:before="0" w:after="0"/>
      </w:pPr>
      <w:r>
        <w:separator/>
      </w:r>
    </w:p>
  </w:footnote>
  <w:footnote w:type="continuationSeparator" w:id="0">
    <w:p w:rsidR="00B5504E" w:rsidRDefault="00B5504E" w:rsidP="00EC4E8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CB" w:rsidRDefault="000234C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CB" w:rsidRDefault="000234C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CB" w:rsidRDefault="000234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5F35"/>
    <w:multiLevelType w:val="multilevel"/>
    <w:tmpl w:val="8806E6A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02E1C"/>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 w15:restartNumberingAfterBreak="0">
    <w:nsid w:val="04AA1E83"/>
    <w:multiLevelType w:val="multilevel"/>
    <w:tmpl w:val="E3B884FA"/>
    <w:lvl w:ilvl="0">
      <w:start w:val="1"/>
      <w:numFmt w:val="decimal"/>
      <w:pStyle w:val="a"/>
      <w:lvlText w:val="%1."/>
      <w:lvlJc w:val="right"/>
      <w:pPr>
        <w:tabs>
          <w:tab w:val="num" w:pos="737"/>
        </w:tabs>
        <w:ind w:left="737" w:hanging="567"/>
      </w:pPr>
      <w:rPr>
        <w:rFonts w:cs="Times New Roman"/>
        <w:b w:val="0"/>
        <w:bCs w:val="0"/>
        <w:i w:val="0"/>
        <w:iCs w:val="0"/>
        <w:strike w:val="0"/>
        <w:dstrike w:val="0"/>
        <w:u w:val="none"/>
        <w:effect w:val="none"/>
      </w:rPr>
    </w:lvl>
    <w:lvl w:ilvl="1">
      <w:start w:val="1"/>
      <w:numFmt w:val="hebrew1"/>
      <w:lvlText w:val="%2."/>
      <w:lvlJc w:val="right"/>
      <w:pPr>
        <w:tabs>
          <w:tab w:val="num" w:pos="1418"/>
        </w:tabs>
        <w:ind w:left="1418" w:hanging="511"/>
      </w:pPr>
      <w:rPr>
        <w:rFonts w:cs="Times New Roman"/>
        <w:szCs w:val="24"/>
      </w:rPr>
    </w:lvl>
    <w:lvl w:ilvl="2">
      <w:start w:val="1"/>
      <w:numFmt w:val="decimal"/>
      <w:lvlText w:val="%3)"/>
      <w:lvlJc w:val="right"/>
      <w:pPr>
        <w:tabs>
          <w:tab w:val="num" w:pos="2155"/>
        </w:tabs>
        <w:ind w:left="2155" w:hanging="567"/>
      </w:pPr>
      <w:rPr>
        <w:rFonts w:cs="Times New Roman"/>
      </w:rPr>
    </w:lvl>
    <w:lvl w:ilvl="3">
      <w:start w:val="1"/>
      <w:numFmt w:val="hebrew1"/>
      <w:lvlText w:val="(%4)"/>
      <w:lvlJc w:val="right"/>
      <w:pPr>
        <w:tabs>
          <w:tab w:val="num" w:pos="2892"/>
        </w:tabs>
        <w:ind w:left="2892" w:hanging="511"/>
      </w:pPr>
      <w:rPr>
        <w:rFonts w:cs="Times New Roman"/>
        <w:szCs w:val="24"/>
      </w:rPr>
    </w:lvl>
    <w:lvl w:ilvl="4">
      <w:start w:val="1"/>
      <w:numFmt w:val="decimal"/>
      <w:lvlText w:val="(%5)"/>
      <w:lvlJc w:val="right"/>
      <w:pPr>
        <w:tabs>
          <w:tab w:val="num" w:pos="3629"/>
        </w:tabs>
        <w:ind w:left="3629" w:hanging="567"/>
      </w:pPr>
      <w:rPr>
        <w:rFonts w:cs="Times New Roman"/>
      </w:rPr>
    </w:lvl>
    <w:lvl w:ilvl="5">
      <w:start w:val="1"/>
      <w:numFmt w:val="none"/>
      <w:lvlText w:val=""/>
      <w:lvlJc w:val="left"/>
      <w:pPr>
        <w:ind w:left="0" w:firstLine="0"/>
      </w:pPr>
      <w:rPr>
        <w:rFonts w:cs="Times New Roman"/>
      </w:rPr>
    </w:lvl>
    <w:lvl w:ilvl="6">
      <w:start w:val="1"/>
      <w:numFmt w:val="none"/>
      <w:lvlText w:val=""/>
      <w:lvlJc w:val="left"/>
      <w:pPr>
        <w:ind w:left="0" w:firstLine="0"/>
      </w:pPr>
      <w:rPr>
        <w:rFonts w:cs="Times New Roman"/>
      </w:rPr>
    </w:lvl>
    <w:lvl w:ilvl="7">
      <w:start w:val="1"/>
      <w:numFmt w:val="none"/>
      <w:lvlText w:val=""/>
      <w:lvlJc w:val="left"/>
      <w:pPr>
        <w:ind w:left="0" w:firstLine="0"/>
      </w:pPr>
      <w:rPr>
        <w:rFonts w:cs="Times New Roman"/>
      </w:rPr>
    </w:lvl>
    <w:lvl w:ilvl="8">
      <w:start w:val="1"/>
      <w:numFmt w:val="none"/>
      <w:lvlText w:val=""/>
      <w:lvlJc w:val="left"/>
      <w:pPr>
        <w:ind w:left="0" w:firstLine="0"/>
      </w:pPr>
      <w:rPr>
        <w:rFonts w:cs="Times New Roman"/>
      </w:rPr>
    </w:lvl>
  </w:abstractNum>
  <w:abstractNum w:abstractNumId="3" w15:restartNumberingAfterBreak="0">
    <w:nsid w:val="19A632C7"/>
    <w:multiLevelType w:val="multilevel"/>
    <w:tmpl w:val="709C830C"/>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27D019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132B50"/>
    <w:multiLevelType w:val="multilevel"/>
    <w:tmpl w:val="5824D610"/>
    <w:lvl w:ilvl="0">
      <w:start w:val="1"/>
      <w:numFmt w:val="decimal"/>
      <w:lvlText w:val="%1."/>
      <w:lvlJc w:val="left"/>
      <w:pPr>
        <w:tabs>
          <w:tab w:val="num" w:pos="562"/>
        </w:tabs>
        <w:ind w:left="562" w:hanging="562"/>
      </w:pPr>
      <w:rPr>
        <w:rFonts w:cs="Times New Roman"/>
        <w:b w:val="0"/>
        <w:bCs w:val="0"/>
      </w:rPr>
    </w:lvl>
    <w:lvl w:ilvl="1">
      <w:start w:val="1"/>
      <w:numFmt w:val="hebrew1"/>
      <w:lvlText w:val="%2."/>
      <w:lvlJc w:val="left"/>
      <w:pPr>
        <w:tabs>
          <w:tab w:val="num" w:pos="1138"/>
        </w:tabs>
        <w:ind w:left="1138" w:hanging="576"/>
      </w:pPr>
      <w:rPr>
        <w:rFonts w:cs="Times New Roman"/>
        <w:szCs w:val="24"/>
      </w:rPr>
    </w:lvl>
    <w:lvl w:ilvl="2">
      <w:start w:val="1"/>
      <w:numFmt w:val="decimal"/>
      <w:lvlText w:val="%3)"/>
      <w:lvlJc w:val="left"/>
      <w:pPr>
        <w:tabs>
          <w:tab w:val="num" w:pos="1699"/>
        </w:tabs>
        <w:ind w:left="1699" w:hanging="561"/>
      </w:pPr>
      <w:rPr>
        <w:rFonts w:cs="Times New Roman"/>
      </w:rPr>
    </w:lvl>
    <w:lvl w:ilvl="3">
      <w:start w:val="1"/>
      <w:numFmt w:val="hebrew1"/>
      <w:lvlText w:val="(%4)"/>
      <w:lvlJc w:val="left"/>
      <w:pPr>
        <w:tabs>
          <w:tab w:val="num" w:pos="2275"/>
        </w:tabs>
        <w:ind w:left="2275" w:hanging="576"/>
      </w:pPr>
      <w:rPr>
        <w:rFonts w:cs="Times New Roman"/>
        <w:szCs w:val="24"/>
      </w:rPr>
    </w:lvl>
    <w:lvl w:ilvl="4">
      <w:start w:val="1"/>
      <w:numFmt w:val="decimal"/>
      <w:lvlText w:val="(%5)"/>
      <w:lvlJc w:val="left"/>
      <w:pPr>
        <w:tabs>
          <w:tab w:val="num" w:pos="2837"/>
        </w:tabs>
        <w:ind w:left="2837" w:hanging="562"/>
      </w:pPr>
      <w:rPr>
        <w:rFonts w:cs="Times New Roman"/>
      </w:rPr>
    </w:lvl>
    <w:lvl w:ilvl="5">
      <w:start w:val="1"/>
      <w:numFmt w:val="decimal"/>
      <w:lvlText w:val="%6."/>
      <w:lvlJc w:val="left"/>
      <w:pPr>
        <w:tabs>
          <w:tab w:val="num" w:pos="3398"/>
        </w:tabs>
        <w:ind w:left="3398" w:hanging="561"/>
      </w:pPr>
      <w:rPr>
        <w:rFonts w:cs="Times New Roman"/>
      </w:rPr>
    </w:lvl>
    <w:lvl w:ilvl="6">
      <w:start w:val="1"/>
      <w:numFmt w:val="lowerLetter"/>
      <w:lvlText w:val="%7)"/>
      <w:lvlJc w:val="left"/>
      <w:pPr>
        <w:tabs>
          <w:tab w:val="num" w:pos="3974"/>
        </w:tabs>
        <w:ind w:left="3974" w:hanging="576"/>
      </w:pPr>
      <w:rPr>
        <w:rFonts w:cs="Times New Roman"/>
      </w:rPr>
    </w:lvl>
    <w:lvl w:ilvl="7">
      <w:start w:val="1"/>
      <w:numFmt w:val="lowerLetter"/>
      <w:lvlText w:val="(%8)"/>
      <w:lvlJc w:val="left"/>
      <w:pPr>
        <w:tabs>
          <w:tab w:val="num" w:pos="4536"/>
        </w:tabs>
        <w:ind w:left="4536" w:hanging="562"/>
      </w:pPr>
      <w:rPr>
        <w:rFonts w:cs="Times New Roman"/>
      </w:rPr>
    </w:lvl>
    <w:lvl w:ilvl="8">
      <w:start w:val="1"/>
      <w:numFmt w:val="upperLetter"/>
      <w:lvlText w:val="%9."/>
      <w:lvlJc w:val="left"/>
      <w:pPr>
        <w:tabs>
          <w:tab w:val="num" w:pos="5098"/>
        </w:tabs>
        <w:ind w:left="5098" w:hanging="562"/>
      </w:pPr>
      <w:rPr>
        <w:rFonts w:cs="Times New Roman"/>
      </w:rPr>
    </w:lvl>
  </w:abstractNum>
  <w:abstractNum w:abstractNumId="6" w15:restartNumberingAfterBreak="0">
    <w:nsid w:val="4AC414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5A1A5F"/>
    <w:multiLevelType w:val="multilevel"/>
    <w:tmpl w:val="0FB291DC"/>
    <w:lvl w:ilvl="0">
      <w:start w:val="1"/>
      <w:numFmt w:val="decimal"/>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7"/>
  </w:num>
  <w:num w:numId="5">
    <w:abstractNumId w:val="6"/>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61"/>
    <w:rsid w:val="00021B8F"/>
    <w:rsid w:val="000234CB"/>
    <w:rsid w:val="00027BFB"/>
    <w:rsid w:val="000F1862"/>
    <w:rsid w:val="00227B47"/>
    <w:rsid w:val="00390231"/>
    <w:rsid w:val="004642D1"/>
    <w:rsid w:val="00522AD4"/>
    <w:rsid w:val="005F0540"/>
    <w:rsid w:val="00641B01"/>
    <w:rsid w:val="006E05DB"/>
    <w:rsid w:val="00762316"/>
    <w:rsid w:val="00793C30"/>
    <w:rsid w:val="00794F66"/>
    <w:rsid w:val="007B52D4"/>
    <w:rsid w:val="00891777"/>
    <w:rsid w:val="008B21DF"/>
    <w:rsid w:val="008D43A5"/>
    <w:rsid w:val="00941E3F"/>
    <w:rsid w:val="00AB3D13"/>
    <w:rsid w:val="00B5504E"/>
    <w:rsid w:val="00C0538F"/>
    <w:rsid w:val="00C34070"/>
    <w:rsid w:val="00C8583C"/>
    <w:rsid w:val="00DD39CE"/>
    <w:rsid w:val="00E177AD"/>
    <w:rsid w:val="00E31BF5"/>
    <w:rsid w:val="00EC4E89"/>
    <w:rsid w:val="00F202DE"/>
    <w:rsid w:val="00F81B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3B7FCE1-E821-4FC7-A16A-18F342C5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538F"/>
    <w:pPr>
      <w:bidi/>
      <w:spacing w:before="120" w:after="120" w:line="240" w:lineRule="auto"/>
      <w:jc w:val="both"/>
    </w:pPr>
    <w:rPr>
      <w:rFonts w:cs="Narkisim"/>
      <w:szCs w:val="24"/>
    </w:rPr>
  </w:style>
  <w:style w:type="paragraph" w:styleId="1">
    <w:name w:val="heading 1"/>
    <w:basedOn w:val="a1"/>
    <w:next w:val="a0"/>
    <w:link w:val="10"/>
    <w:uiPriority w:val="1"/>
    <w:qFormat/>
    <w:rsid w:val="00027BFB"/>
    <w:pPr>
      <w:numPr>
        <w:numId w:val="3"/>
      </w:numPr>
      <w:ind w:left="567" w:hanging="567"/>
      <w:outlineLvl w:val="0"/>
    </w:pPr>
    <w:rPr>
      <w:sz w:val="32"/>
      <w:szCs w:val="32"/>
    </w:rPr>
  </w:style>
  <w:style w:type="paragraph" w:styleId="2">
    <w:name w:val="heading 2"/>
    <w:basedOn w:val="a1"/>
    <w:next w:val="a0"/>
    <w:link w:val="20"/>
    <w:uiPriority w:val="1"/>
    <w:unhideWhenUsed/>
    <w:qFormat/>
    <w:rsid w:val="00027BFB"/>
    <w:pPr>
      <w:numPr>
        <w:ilvl w:val="1"/>
        <w:numId w:val="4"/>
      </w:numPr>
      <w:ind w:left="1418" w:hanging="851"/>
      <w:outlineLvl w:val="1"/>
    </w:pPr>
    <w:rPr>
      <w:sz w:val="28"/>
      <w:szCs w:val="28"/>
    </w:rPr>
  </w:style>
  <w:style w:type="paragraph" w:styleId="3">
    <w:name w:val="heading 3"/>
    <w:basedOn w:val="2"/>
    <w:next w:val="a0"/>
    <w:link w:val="30"/>
    <w:uiPriority w:val="1"/>
    <w:unhideWhenUsed/>
    <w:qFormat/>
    <w:rsid w:val="00027BFB"/>
    <w:pPr>
      <w:numPr>
        <w:ilvl w:val="2"/>
      </w:numPr>
      <w:ind w:left="2269" w:hanging="851"/>
      <w:outlineLvl w:val="2"/>
    </w:pPr>
    <w:rPr>
      <w:sz w:val="24"/>
      <w:szCs w:val="24"/>
    </w:rPr>
  </w:style>
  <w:style w:type="paragraph" w:styleId="4">
    <w:name w:val="heading 4"/>
    <w:basedOn w:val="a0"/>
    <w:next w:val="a0"/>
    <w:link w:val="40"/>
    <w:uiPriority w:val="9"/>
    <w:semiHidden/>
    <w:unhideWhenUsed/>
    <w:qFormat/>
    <w:rsid w:val="004642D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uiPriority w:val="1"/>
    <w:rsid w:val="00C0538F"/>
    <w:rPr>
      <w:rFonts w:cs="Narkisim"/>
      <w:sz w:val="32"/>
      <w:szCs w:val="32"/>
    </w:rPr>
  </w:style>
  <w:style w:type="paragraph" w:styleId="a1">
    <w:name w:val="List Paragraph"/>
    <w:basedOn w:val="a0"/>
    <w:uiPriority w:val="34"/>
    <w:qFormat/>
    <w:rsid w:val="00AB3D13"/>
    <w:pPr>
      <w:ind w:left="720"/>
      <w:contextualSpacing/>
    </w:pPr>
  </w:style>
  <w:style w:type="character" w:customStyle="1" w:styleId="20">
    <w:name w:val="כותרת 2 תו"/>
    <w:basedOn w:val="a2"/>
    <w:link w:val="2"/>
    <w:uiPriority w:val="1"/>
    <w:rsid w:val="00C0538F"/>
    <w:rPr>
      <w:rFonts w:cs="Narkisim"/>
      <w:sz w:val="28"/>
      <w:szCs w:val="28"/>
    </w:rPr>
  </w:style>
  <w:style w:type="paragraph" w:styleId="a5">
    <w:name w:val="Quote"/>
    <w:basedOn w:val="a0"/>
    <w:next w:val="a0"/>
    <w:link w:val="a6"/>
    <w:uiPriority w:val="1"/>
    <w:qFormat/>
    <w:rsid w:val="00793C30"/>
    <w:pPr>
      <w:spacing w:before="0" w:after="0"/>
      <w:ind w:left="1134" w:right="567"/>
    </w:pPr>
    <w:rPr>
      <w:bCs/>
      <w:i/>
      <w:iCs/>
      <w:color w:val="000000" w:themeColor="text1"/>
    </w:rPr>
  </w:style>
  <w:style w:type="character" w:customStyle="1" w:styleId="a6">
    <w:name w:val="ציטוט תו"/>
    <w:basedOn w:val="a2"/>
    <w:link w:val="a5"/>
    <w:uiPriority w:val="1"/>
    <w:rsid w:val="00793C30"/>
    <w:rPr>
      <w:rFonts w:cs="Narkisim"/>
      <w:bCs/>
      <w:i/>
      <w:iCs/>
      <w:color w:val="000000" w:themeColor="text1"/>
      <w:szCs w:val="24"/>
    </w:rPr>
  </w:style>
  <w:style w:type="paragraph" w:styleId="a7">
    <w:name w:val="footnote text"/>
    <w:basedOn w:val="a0"/>
    <w:link w:val="a8"/>
    <w:uiPriority w:val="99"/>
    <w:unhideWhenUsed/>
    <w:rsid w:val="00EC4E89"/>
    <w:pPr>
      <w:spacing w:before="0" w:after="0"/>
    </w:pPr>
    <w:rPr>
      <w:sz w:val="20"/>
      <w:szCs w:val="20"/>
    </w:rPr>
  </w:style>
  <w:style w:type="character" w:customStyle="1" w:styleId="a8">
    <w:name w:val="טקסט הערת שוליים תו"/>
    <w:basedOn w:val="a2"/>
    <w:link w:val="a7"/>
    <w:uiPriority w:val="99"/>
    <w:rsid w:val="00EC4E89"/>
    <w:rPr>
      <w:rFonts w:cs="Narkisim"/>
      <w:sz w:val="20"/>
      <w:szCs w:val="20"/>
    </w:rPr>
  </w:style>
  <w:style w:type="character" w:styleId="a9">
    <w:name w:val="footnote reference"/>
    <w:basedOn w:val="a2"/>
    <w:uiPriority w:val="99"/>
    <w:semiHidden/>
    <w:unhideWhenUsed/>
    <w:rsid w:val="00EC4E89"/>
    <w:rPr>
      <w:vertAlign w:val="superscript"/>
    </w:rPr>
  </w:style>
  <w:style w:type="character" w:styleId="aa">
    <w:name w:val="Strong"/>
    <w:basedOn w:val="a2"/>
    <w:uiPriority w:val="22"/>
    <w:qFormat/>
    <w:rsid w:val="00EC4E89"/>
    <w:rPr>
      <w:rFonts w:cs="Narkisim"/>
      <w:b/>
      <w:bCs/>
      <w:szCs w:val="16"/>
    </w:rPr>
  </w:style>
  <w:style w:type="paragraph" w:styleId="ab">
    <w:name w:val="No Spacing"/>
    <w:uiPriority w:val="1"/>
    <w:qFormat/>
    <w:rsid w:val="00EC4E89"/>
    <w:pPr>
      <w:bidi/>
      <w:spacing w:after="0" w:line="240" w:lineRule="auto"/>
      <w:jc w:val="both"/>
    </w:pPr>
    <w:rPr>
      <w:rFonts w:cs="Narkisim"/>
      <w:szCs w:val="24"/>
    </w:rPr>
  </w:style>
  <w:style w:type="character" w:customStyle="1" w:styleId="30">
    <w:name w:val="כותרת 3 תו"/>
    <w:basedOn w:val="a2"/>
    <w:link w:val="3"/>
    <w:uiPriority w:val="1"/>
    <w:rsid w:val="00C0538F"/>
    <w:rPr>
      <w:rFonts w:cs="Narkisim"/>
      <w:sz w:val="24"/>
      <w:szCs w:val="24"/>
    </w:rPr>
  </w:style>
  <w:style w:type="paragraph" w:styleId="ac">
    <w:name w:val="header"/>
    <w:basedOn w:val="a0"/>
    <w:link w:val="ad"/>
    <w:uiPriority w:val="99"/>
    <w:unhideWhenUsed/>
    <w:rsid w:val="000234CB"/>
    <w:pPr>
      <w:tabs>
        <w:tab w:val="center" w:pos="4153"/>
        <w:tab w:val="right" w:pos="8306"/>
      </w:tabs>
      <w:spacing w:before="0" w:after="0"/>
    </w:pPr>
  </w:style>
  <w:style w:type="character" w:customStyle="1" w:styleId="ad">
    <w:name w:val="כותרת עליונה תו"/>
    <w:basedOn w:val="a2"/>
    <w:link w:val="ac"/>
    <w:uiPriority w:val="99"/>
    <w:rsid w:val="000234CB"/>
    <w:rPr>
      <w:rFonts w:cs="Narkisim"/>
      <w:szCs w:val="24"/>
    </w:rPr>
  </w:style>
  <w:style w:type="paragraph" w:styleId="ae">
    <w:name w:val="footer"/>
    <w:basedOn w:val="a0"/>
    <w:link w:val="af"/>
    <w:uiPriority w:val="99"/>
    <w:unhideWhenUsed/>
    <w:rsid w:val="000234CB"/>
    <w:pPr>
      <w:tabs>
        <w:tab w:val="center" w:pos="4153"/>
        <w:tab w:val="right" w:pos="8306"/>
      </w:tabs>
      <w:spacing w:before="0" w:after="0"/>
    </w:pPr>
  </w:style>
  <w:style w:type="character" w:customStyle="1" w:styleId="af">
    <w:name w:val="כותרת תחתונה תו"/>
    <w:basedOn w:val="a2"/>
    <w:link w:val="ae"/>
    <w:uiPriority w:val="99"/>
    <w:rsid w:val="000234CB"/>
    <w:rPr>
      <w:rFonts w:cs="Narkisim"/>
      <w:szCs w:val="24"/>
    </w:rPr>
  </w:style>
  <w:style w:type="paragraph" w:customStyle="1" w:styleId="af0">
    <w:name w:val="ביטול"/>
    <w:basedOn w:val="a0"/>
    <w:rsid w:val="004642D1"/>
    <w:pPr>
      <w:spacing w:before="240" w:after="0"/>
    </w:pPr>
    <w:rPr>
      <w:rFonts w:ascii="Times New Roman" w:eastAsia="Calibri" w:hAnsi="Times New Roman" w:cs="David"/>
      <w:sz w:val="26"/>
    </w:rPr>
  </w:style>
  <w:style w:type="character" w:customStyle="1" w:styleId="af1">
    <w:name w:val="מיספור אותיות תו"/>
    <w:link w:val="a"/>
    <w:locked/>
    <w:rsid w:val="004642D1"/>
    <w:rPr>
      <w:szCs w:val="24"/>
    </w:rPr>
  </w:style>
  <w:style w:type="paragraph" w:customStyle="1" w:styleId="a">
    <w:name w:val="מיספור אותיות"/>
    <w:basedOn w:val="a0"/>
    <w:link w:val="af1"/>
    <w:rsid w:val="004642D1"/>
    <w:pPr>
      <w:numPr>
        <w:numId w:val="7"/>
      </w:numPr>
      <w:spacing w:before="240" w:after="0"/>
    </w:pPr>
    <w:rPr>
      <w:rFonts w:cstheme="minorBidi"/>
    </w:rPr>
  </w:style>
  <w:style w:type="paragraph" w:customStyle="1" w:styleId="h-4">
    <w:name w:val="h-4"/>
    <w:basedOn w:val="4"/>
    <w:rsid w:val="004642D1"/>
    <w:pPr>
      <w:keepNext w:val="0"/>
      <w:keepLines w:val="0"/>
      <w:spacing w:before="0" w:after="240" w:line="300" w:lineRule="auto"/>
      <w:ind w:left="2552" w:right="2552"/>
    </w:pPr>
    <w:rPr>
      <w:rFonts w:ascii="Times New Roman" w:eastAsia="Times New Roman" w:hAnsi="Times New Roman" w:cs="David"/>
      <w:i w:val="0"/>
      <w:iCs w:val="0"/>
      <w:color w:val="auto"/>
      <w:sz w:val="24"/>
      <w:lang w:eastAsia="he-IL"/>
    </w:rPr>
  </w:style>
  <w:style w:type="paragraph" w:customStyle="1" w:styleId="af2">
    <w:name w:val="רווחגדולב"/>
    <w:rsid w:val="004642D1"/>
    <w:pPr>
      <w:autoSpaceDE w:val="0"/>
      <w:autoSpaceDN w:val="0"/>
      <w:adjustRightInd w:val="0"/>
      <w:spacing w:after="0" w:line="240" w:lineRule="auto"/>
    </w:pPr>
    <w:rPr>
      <w:rFonts w:ascii="Times New Roman" w:eastAsia="Times New Roman" w:hAnsi="Times New Roman" w:cs="Times New Roman"/>
      <w:lang w:eastAsia="he-IL"/>
    </w:rPr>
  </w:style>
  <w:style w:type="character" w:customStyle="1" w:styleId="40">
    <w:name w:val="כותרת 4 תו"/>
    <w:basedOn w:val="a2"/>
    <w:link w:val="4"/>
    <w:uiPriority w:val="9"/>
    <w:semiHidden/>
    <w:rsid w:val="004642D1"/>
    <w:rPr>
      <w:rFonts w:asciiTheme="majorHAnsi" w:eastAsiaTheme="majorEastAsia" w:hAnsiTheme="majorHAnsi" w:cstheme="majorBidi"/>
      <w:i/>
      <w:iCs/>
      <w:color w:val="365F91" w:themeColor="accent1" w:themeShade="BF"/>
      <w:szCs w:val="24"/>
    </w:rPr>
  </w:style>
  <w:style w:type="paragraph" w:customStyle="1" w:styleId="ListParagraph1">
    <w:name w:val="List Paragraph1"/>
    <w:basedOn w:val="a0"/>
    <w:rsid w:val="007B52D4"/>
    <w:pPr>
      <w:spacing w:before="100" w:beforeAutospacing="1" w:after="100" w:afterAutospacing="1"/>
      <w:ind w:left="720"/>
      <w:jc w:val="center"/>
    </w:pPr>
    <w:rPr>
      <w:rFonts w:ascii="Times New Roman" w:eastAsia="Times New Roman" w:hAnsi="Times New Roman"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71BD-C76B-4335-9B0A-6E5B7EAC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613</Words>
  <Characters>3065</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Sivan Bezalel</dc:creator>
  <cp:lastModifiedBy>Sivan Bezalel</cp:lastModifiedBy>
  <cp:revision>3</cp:revision>
  <dcterms:created xsi:type="dcterms:W3CDTF">2019-03-19T06:34:00Z</dcterms:created>
  <dcterms:modified xsi:type="dcterms:W3CDTF">2019-03-19T07:25:00Z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Odlight_cwlaw</vt:lpwstr>
  </property>
  <property fmtid="{D5CDD505-2E9C-101B-9397-08002B2CF9AE}" pid="4" name="MachineName">
    <vt:lpwstr>CWK8</vt:lpwstr>
  </property>
  <property fmtid="{D5CDD505-2E9C-101B-9397-08002B2CF9AE}" pid="5" name="DocCounter">
    <vt:lpwstr>498228</vt:lpwstr>
  </property>
</Properties>
</file>