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48E" w14:textId="77777777" w:rsidR="000065C1" w:rsidRPr="006E2008" w:rsidRDefault="000065C1" w:rsidP="000065C1">
      <w:pPr>
        <w:spacing w:line="360" w:lineRule="auto"/>
        <w:ind w:left="360"/>
        <w:rPr>
          <w:rFonts w:ascii="David" w:hAnsi="David" w:cs="David"/>
          <w:b/>
          <w:bCs/>
          <w:sz w:val="24"/>
          <w:szCs w:val="24"/>
        </w:rPr>
      </w:pPr>
    </w:p>
    <w:p w14:paraId="1EA3775F" w14:textId="7CD8F28F" w:rsidR="003A573E" w:rsidRPr="003A573E" w:rsidRDefault="003A573E" w:rsidP="003A573E">
      <w:pPr>
        <w:spacing w:line="360" w:lineRule="auto"/>
        <w:jc w:val="center"/>
        <w:rPr>
          <w:rFonts w:ascii="David" w:hAnsi="David" w:cs="David"/>
          <w:sz w:val="28"/>
          <w:szCs w:val="28"/>
          <w:rtl/>
        </w:rPr>
      </w:pPr>
      <w:r w:rsidRPr="003A573E">
        <w:rPr>
          <w:rFonts w:ascii="David" w:hAnsi="David" w:cs="David"/>
          <w:b/>
          <w:bCs/>
          <w:sz w:val="28"/>
          <w:szCs w:val="28"/>
          <w:u w:val="single"/>
          <w:rtl/>
        </w:rPr>
        <w:t>תקנון בדבר מניעת הטרדה מינית והתנכלות</w:t>
      </w:r>
    </w:p>
    <w:p w14:paraId="00274511" w14:textId="3BBD5BBA" w:rsidR="003A573E" w:rsidRPr="00C6034E" w:rsidRDefault="001649F5" w:rsidP="00C6034E">
      <w:pPr>
        <w:pStyle w:val="af"/>
        <w:spacing w:line="360" w:lineRule="auto"/>
        <w:rPr>
          <w:rFonts w:ascii="David" w:hAnsi="David" w:cs="David"/>
          <w:b/>
          <w:bCs/>
          <w:sz w:val="24"/>
          <w:szCs w:val="24"/>
          <w:rtl/>
        </w:rPr>
      </w:pPr>
      <w:r w:rsidRPr="00C6034E">
        <w:rPr>
          <w:rFonts w:ascii="David" w:hAnsi="David" w:cs="David"/>
          <w:b/>
          <w:bCs/>
          <w:sz w:val="24"/>
          <w:szCs w:val="24"/>
          <w:rtl/>
        </w:rPr>
        <w:t>עובד/ת יקר/ה,</w:t>
      </w:r>
    </w:p>
    <w:p w14:paraId="7D915093" w14:textId="77777777" w:rsidR="003A573E" w:rsidRPr="00C6034E" w:rsidRDefault="003A573E" w:rsidP="00C6034E">
      <w:pPr>
        <w:pStyle w:val="af"/>
        <w:spacing w:line="360" w:lineRule="auto"/>
        <w:rPr>
          <w:rFonts w:ascii="David" w:hAnsi="David" w:cs="David"/>
          <w:b/>
          <w:bCs/>
          <w:sz w:val="24"/>
          <w:szCs w:val="24"/>
          <w:rtl/>
        </w:rPr>
      </w:pPr>
      <w:r w:rsidRPr="00C6034E">
        <w:rPr>
          <w:rFonts w:ascii="David" w:hAnsi="David" w:cs="David"/>
          <w:b/>
          <w:bCs/>
          <w:sz w:val="24"/>
          <w:szCs w:val="24"/>
          <w:rtl/>
        </w:rPr>
        <w:t>להלן תקנון בדבר מניעת הטרדה מינית והתנכלות במקום העבודה.</w:t>
      </w:r>
    </w:p>
    <w:p w14:paraId="6BACCCA3" w14:textId="348751BF" w:rsidR="00C6034E" w:rsidRPr="00C6034E" w:rsidRDefault="003A573E" w:rsidP="00C6034E">
      <w:pPr>
        <w:pStyle w:val="af"/>
        <w:spacing w:line="360" w:lineRule="auto"/>
        <w:rPr>
          <w:rFonts w:ascii="David" w:hAnsi="David" w:cs="David"/>
          <w:b/>
          <w:bCs/>
          <w:sz w:val="24"/>
          <w:szCs w:val="24"/>
          <w:rtl/>
        </w:rPr>
      </w:pPr>
      <w:r w:rsidRPr="00C6034E">
        <w:rPr>
          <w:rFonts w:ascii="David" w:hAnsi="David" w:cs="David"/>
          <w:b/>
          <w:bCs/>
          <w:sz w:val="24"/>
          <w:szCs w:val="24"/>
          <w:rtl/>
        </w:rPr>
        <w:t>המחויבות של כולנו לשמור על ארגון נקי מהטרדות</w:t>
      </w:r>
    </w:p>
    <w:p w14:paraId="376311CC" w14:textId="77777777" w:rsidR="00CA49A4" w:rsidRPr="00CA49A4" w:rsidRDefault="00CA49A4" w:rsidP="003A573E">
      <w:pPr>
        <w:spacing w:line="360" w:lineRule="auto"/>
        <w:rPr>
          <w:rFonts w:ascii="David" w:hAnsi="David" w:cs="David"/>
          <w:b/>
          <w:bCs/>
          <w:sz w:val="2"/>
          <w:szCs w:val="2"/>
          <w:u w:val="single"/>
          <w:rtl/>
        </w:rPr>
      </w:pPr>
    </w:p>
    <w:p w14:paraId="36CACF91" w14:textId="586F0D6E" w:rsidR="003A573E" w:rsidRPr="003A573E" w:rsidRDefault="003A573E" w:rsidP="003A573E">
      <w:pPr>
        <w:spacing w:line="360" w:lineRule="auto"/>
        <w:rPr>
          <w:rFonts w:ascii="David" w:hAnsi="David" w:cs="David"/>
          <w:b/>
          <w:bCs/>
          <w:sz w:val="24"/>
          <w:szCs w:val="24"/>
          <w:u w:val="single"/>
          <w:rtl/>
        </w:rPr>
      </w:pPr>
      <w:r w:rsidRPr="003A573E">
        <w:rPr>
          <w:rFonts w:ascii="David" w:hAnsi="David" w:cs="David"/>
          <w:b/>
          <w:bCs/>
          <w:sz w:val="24"/>
          <w:szCs w:val="24"/>
          <w:u w:val="single"/>
          <w:rtl/>
        </w:rPr>
        <w:t xml:space="preserve">מהי הטרדה מינית?                             </w:t>
      </w:r>
    </w:p>
    <w:p w14:paraId="1D89BDB4" w14:textId="77777777" w:rsidR="003A573E" w:rsidRPr="003A573E" w:rsidRDefault="003A573E" w:rsidP="003A573E">
      <w:pPr>
        <w:pStyle w:val="ab"/>
        <w:numPr>
          <w:ilvl w:val="0"/>
          <w:numId w:val="19"/>
        </w:numPr>
        <w:spacing w:after="160" w:line="360" w:lineRule="auto"/>
        <w:contextualSpacing/>
        <w:rPr>
          <w:rFonts w:ascii="David" w:hAnsi="David" w:cs="David"/>
          <w:sz w:val="24"/>
          <w:szCs w:val="24"/>
        </w:rPr>
      </w:pPr>
      <w:r w:rsidRPr="003A573E">
        <w:rPr>
          <w:rFonts w:ascii="David" w:hAnsi="David" w:cs="David"/>
          <w:sz w:val="24"/>
          <w:szCs w:val="24"/>
          <w:rtl/>
        </w:rPr>
        <w:t>סחיטת אדם לביצוע מעשה בעל אופי מיני</w:t>
      </w:r>
    </w:p>
    <w:p w14:paraId="483F5591" w14:textId="77777777" w:rsidR="003A573E" w:rsidRPr="003A573E" w:rsidRDefault="003A573E" w:rsidP="003A573E">
      <w:pPr>
        <w:pStyle w:val="ab"/>
        <w:numPr>
          <w:ilvl w:val="0"/>
          <w:numId w:val="19"/>
        </w:numPr>
        <w:spacing w:after="160" w:line="360" w:lineRule="auto"/>
        <w:contextualSpacing/>
        <w:rPr>
          <w:rFonts w:ascii="David" w:hAnsi="David" w:cs="David"/>
          <w:sz w:val="24"/>
          <w:szCs w:val="24"/>
        </w:rPr>
      </w:pPr>
      <w:r w:rsidRPr="003A573E">
        <w:rPr>
          <w:rFonts w:ascii="David" w:hAnsi="David" w:cs="David"/>
          <w:sz w:val="24"/>
          <w:szCs w:val="24"/>
          <w:rtl/>
        </w:rPr>
        <w:t>מעשה מגונה</w:t>
      </w:r>
    </w:p>
    <w:p w14:paraId="40C277D6" w14:textId="77777777" w:rsidR="003A573E" w:rsidRPr="003A573E" w:rsidRDefault="003A573E" w:rsidP="003A573E">
      <w:pPr>
        <w:pStyle w:val="ab"/>
        <w:numPr>
          <w:ilvl w:val="0"/>
          <w:numId w:val="19"/>
        </w:numPr>
        <w:spacing w:after="160" w:line="360" w:lineRule="auto"/>
        <w:contextualSpacing/>
        <w:rPr>
          <w:rFonts w:ascii="David" w:hAnsi="David" w:cs="David"/>
          <w:sz w:val="24"/>
          <w:szCs w:val="24"/>
        </w:rPr>
      </w:pPr>
      <w:r w:rsidRPr="003A573E">
        <w:rPr>
          <w:rFonts w:ascii="David" w:hAnsi="David" w:cs="David"/>
          <w:sz w:val="24"/>
          <w:szCs w:val="24"/>
          <w:rtl/>
        </w:rPr>
        <w:t xml:space="preserve">הצעות חוזרות בעלות אופי מיני, אף שהאדם שאליו מופנות ההצעות הראה, במילים או בהתנהגות, שאינו מעוניין בהן. במקום העבודה-המוטרד/ת אינו צריך להראות שהוא מסרב להצעות החוזרות. </w:t>
      </w:r>
    </w:p>
    <w:p w14:paraId="7F7C369D" w14:textId="77777777" w:rsidR="003A573E" w:rsidRPr="003A573E" w:rsidRDefault="003A573E" w:rsidP="003A573E">
      <w:pPr>
        <w:pStyle w:val="ab"/>
        <w:numPr>
          <w:ilvl w:val="0"/>
          <w:numId w:val="19"/>
        </w:numPr>
        <w:spacing w:after="160" w:line="360" w:lineRule="auto"/>
        <w:contextualSpacing/>
        <w:rPr>
          <w:rFonts w:ascii="David" w:hAnsi="David" w:cs="David"/>
          <w:sz w:val="24"/>
          <w:szCs w:val="24"/>
        </w:rPr>
      </w:pPr>
      <w:r w:rsidRPr="003A573E">
        <w:rPr>
          <w:rFonts w:ascii="David" w:hAnsi="David" w:cs="David"/>
          <w:sz w:val="24"/>
          <w:szCs w:val="24"/>
          <w:rtl/>
        </w:rPr>
        <w:t xml:space="preserve">התייחסות חוזרות למיניותו של אדם, אף שהאדם שאליו מופנות ההתייחסויות הראה שאינו מעוניין הבן. </w:t>
      </w:r>
    </w:p>
    <w:p w14:paraId="5B481820" w14:textId="77777777" w:rsidR="003A573E" w:rsidRPr="003A573E" w:rsidRDefault="003A573E" w:rsidP="003A573E">
      <w:pPr>
        <w:pStyle w:val="ab"/>
        <w:numPr>
          <w:ilvl w:val="0"/>
          <w:numId w:val="19"/>
        </w:numPr>
        <w:spacing w:after="160" w:line="360" w:lineRule="auto"/>
        <w:contextualSpacing/>
        <w:rPr>
          <w:rFonts w:ascii="David" w:hAnsi="David" w:cs="David"/>
          <w:sz w:val="24"/>
          <w:szCs w:val="24"/>
        </w:rPr>
      </w:pPr>
      <w:r w:rsidRPr="003A573E">
        <w:rPr>
          <w:rFonts w:ascii="David" w:hAnsi="David" w:cs="David"/>
          <w:sz w:val="24"/>
          <w:szCs w:val="24"/>
          <w:rtl/>
        </w:rPr>
        <w:t xml:space="preserve">התייחסות מבזה או משפילה למינו או לנטייתו המינית של אדם בין אם הוא הראה שהדבר מפריע לו ובין אם לא. </w:t>
      </w:r>
    </w:p>
    <w:p w14:paraId="77D25D76" w14:textId="77777777" w:rsidR="003A573E" w:rsidRPr="003A573E" w:rsidRDefault="003A573E" w:rsidP="003A573E">
      <w:pPr>
        <w:pStyle w:val="ab"/>
        <w:numPr>
          <w:ilvl w:val="0"/>
          <w:numId w:val="19"/>
        </w:numPr>
        <w:spacing w:after="160" w:line="360" w:lineRule="auto"/>
        <w:contextualSpacing/>
        <w:rPr>
          <w:rFonts w:ascii="David" w:hAnsi="David" w:cs="David"/>
          <w:sz w:val="24"/>
          <w:szCs w:val="24"/>
        </w:rPr>
      </w:pPr>
      <w:r w:rsidRPr="003A573E">
        <w:rPr>
          <w:rFonts w:ascii="David" w:hAnsi="David" w:cs="David"/>
          <w:sz w:val="24"/>
          <w:szCs w:val="24"/>
          <w:rtl/>
        </w:rPr>
        <w:t>פרסום תצלום, סרט או הקלטה של אדם, המתמקד במיניותו, בנסיבות שבהן הפרסום עלול להשפיל את האדם או לבזותו, ולא ניתנה הסכמתו לפרסום, ואולם בית משפט פלילי או אזרחי לפי פסקה זו תהא זו הגנה טובה למפרסם אם מתקיים אחד מאלה:</w:t>
      </w:r>
    </w:p>
    <w:p w14:paraId="5C586FE7" w14:textId="77777777" w:rsidR="003A573E" w:rsidRPr="003A573E" w:rsidRDefault="003A573E" w:rsidP="003A573E">
      <w:pPr>
        <w:pStyle w:val="ab"/>
        <w:numPr>
          <w:ilvl w:val="0"/>
          <w:numId w:val="20"/>
        </w:numPr>
        <w:spacing w:after="160" w:line="360" w:lineRule="auto"/>
        <w:contextualSpacing/>
        <w:rPr>
          <w:rFonts w:ascii="David" w:hAnsi="David" w:cs="David"/>
          <w:sz w:val="24"/>
          <w:szCs w:val="24"/>
        </w:rPr>
      </w:pPr>
      <w:r w:rsidRPr="003A573E">
        <w:rPr>
          <w:rFonts w:ascii="David" w:hAnsi="David" w:cs="David"/>
          <w:sz w:val="24"/>
          <w:szCs w:val="24"/>
          <w:rtl/>
        </w:rPr>
        <w:t>הפרסום נעשה בתום לב, בשים לב לנסיבות הפרסום, תוכנו, צורתו, היקפו ומטרתו</w:t>
      </w:r>
    </w:p>
    <w:p w14:paraId="47C9CA75" w14:textId="77777777" w:rsidR="003A573E" w:rsidRPr="003A573E" w:rsidRDefault="003A573E" w:rsidP="003A573E">
      <w:pPr>
        <w:pStyle w:val="ab"/>
        <w:numPr>
          <w:ilvl w:val="0"/>
          <w:numId w:val="20"/>
        </w:numPr>
        <w:spacing w:after="160" w:line="360" w:lineRule="auto"/>
        <w:contextualSpacing/>
        <w:rPr>
          <w:rFonts w:ascii="David" w:hAnsi="David" w:cs="David"/>
          <w:sz w:val="24"/>
          <w:szCs w:val="24"/>
        </w:rPr>
      </w:pPr>
      <w:r w:rsidRPr="003A573E">
        <w:rPr>
          <w:rFonts w:ascii="David" w:hAnsi="David" w:cs="David"/>
          <w:sz w:val="24"/>
          <w:szCs w:val="24"/>
          <w:rtl/>
        </w:rPr>
        <w:t>הפרסום נעשה למטרה כשרה</w:t>
      </w:r>
    </w:p>
    <w:p w14:paraId="2368C6AB" w14:textId="77777777" w:rsidR="003A573E" w:rsidRPr="003A573E" w:rsidRDefault="003A573E" w:rsidP="003A573E">
      <w:pPr>
        <w:pStyle w:val="ab"/>
        <w:numPr>
          <w:ilvl w:val="0"/>
          <w:numId w:val="20"/>
        </w:numPr>
        <w:spacing w:after="160" w:line="360" w:lineRule="auto"/>
        <w:contextualSpacing/>
        <w:rPr>
          <w:rFonts w:ascii="David" w:hAnsi="David" w:cs="David"/>
          <w:sz w:val="24"/>
          <w:szCs w:val="24"/>
        </w:rPr>
      </w:pPr>
      <w:r w:rsidRPr="003A573E">
        <w:rPr>
          <w:rFonts w:ascii="David" w:hAnsi="David" w:cs="David"/>
          <w:sz w:val="24"/>
          <w:szCs w:val="24"/>
          <w:rtl/>
        </w:rPr>
        <w:t xml:space="preserve">יש בפרסום עניין ציבורי המצדיק אותו בנסיבות העניין, ובלבד שאינו כוזב, או שהוא הבעת דעה או ביקורת על בעל תפקיד ציבורי בקשר לתפקידו, והפרסום לא חרג מתחום הסביר לשם השגת מטרתו. </w:t>
      </w:r>
    </w:p>
    <w:p w14:paraId="059A51A3" w14:textId="77777777" w:rsidR="003A573E" w:rsidRPr="003A573E" w:rsidRDefault="003A573E" w:rsidP="003A573E">
      <w:pPr>
        <w:spacing w:line="360" w:lineRule="auto"/>
        <w:rPr>
          <w:rFonts w:ascii="David" w:hAnsi="David" w:cs="David"/>
          <w:b/>
          <w:bCs/>
          <w:sz w:val="24"/>
          <w:szCs w:val="24"/>
          <w:u w:val="single"/>
          <w:rtl/>
        </w:rPr>
      </w:pPr>
      <w:r w:rsidRPr="003A573E">
        <w:rPr>
          <w:rFonts w:ascii="David" w:hAnsi="David" w:cs="David"/>
          <w:b/>
          <w:bCs/>
          <w:sz w:val="24"/>
          <w:szCs w:val="24"/>
          <w:u w:val="single"/>
          <w:rtl/>
        </w:rPr>
        <w:t>מהי התנכלות?</w:t>
      </w:r>
    </w:p>
    <w:p w14:paraId="0C3A8095" w14:textId="77777777" w:rsidR="003A573E" w:rsidRPr="003A573E" w:rsidRDefault="003A573E" w:rsidP="003A573E">
      <w:pPr>
        <w:pStyle w:val="ab"/>
        <w:numPr>
          <w:ilvl w:val="0"/>
          <w:numId w:val="21"/>
        </w:numPr>
        <w:spacing w:after="160" w:line="360" w:lineRule="auto"/>
        <w:contextualSpacing/>
        <w:rPr>
          <w:rFonts w:ascii="David" w:hAnsi="David" w:cs="David"/>
          <w:sz w:val="24"/>
          <w:szCs w:val="24"/>
        </w:rPr>
      </w:pPr>
      <w:r w:rsidRPr="003A573E">
        <w:rPr>
          <w:rFonts w:ascii="David" w:hAnsi="David" w:cs="David"/>
          <w:sz w:val="24"/>
          <w:szCs w:val="24"/>
          <w:rtl/>
        </w:rPr>
        <w:t xml:space="preserve">מעביד או ממונה מטעמו פוגע בעובד/ת או בדורש/ת עבודה כאשר מקור הפגיעה הוא הטרדה מינית, כאשר די בהצעה אחת בעלת אופי מיני או התייחסות אחת למיניותה של האישה או הגבר. </w:t>
      </w:r>
    </w:p>
    <w:p w14:paraId="3B63879B" w14:textId="77777777" w:rsidR="003A573E" w:rsidRPr="003A573E" w:rsidRDefault="003A573E" w:rsidP="003A573E">
      <w:pPr>
        <w:pStyle w:val="ab"/>
        <w:numPr>
          <w:ilvl w:val="0"/>
          <w:numId w:val="21"/>
        </w:numPr>
        <w:spacing w:after="160" w:line="360" w:lineRule="auto"/>
        <w:contextualSpacing/>
        <w:rPr>
          <w:rFonts w:ascii="David" w:hAnsi="David" w:cs="David"/>
          <w:sz w:val="24"/>
          <w:szCs w:val="24"/>
        </w:rPr>
      </w:pPr>
      <w:r w:rsidRPr="003A573E">
        <w:rPr>
          <w:rFonts w:ascii="David" w:hAnsi="David" w:cs="David"/>
          <w:sz w:val="24"/>
          <w:szCs w:val="24"/>
          <w:rtl/>
        </w:rPr>
        <w:t xml:space="preserve">מעביד או ממונה מטעמו פוגע בעובד/ת או בדורש/ת עבודה כאשר הפגיעה היא תלונה על התנכלות תביעה משפטית בשל התנכלות </w:t>
      </w:r>
    </w:p>
    <w:p w14:paraId="745616FA" w14:textId="77777777" w:rsidR="003A573E" w:rsidRPr="003A573E" w:rsidRDefault="003A573E" w:rsidP="003A573E">
      <w:pPr>
        <w:pStyle w:val="ab"/>
        <w:numPr>
          <w:ilvl w:val="0"/>
          <w:numId w:val="21"/>
        </w:numPr>
        <w:spacing w:after="160" w:line="360" w:lineRule="auto"/>
        <w:contextualSpacing/>
        <w:rPr>
          <w:rFonts w:ascii="David" w:hAnsi="David" w:cs="David"/>
          <w:sz w:val="24"/>
          <w:szCs w:val="24"/>
        </w:rPr>
      </w:pPr>
      <w:r w:rsidRPr="003A573E">
        <w:rPr>
          <w:rFonts w:ascii="David" w:hAnsi="David" w:cs="David"/>
          <w:sz w:val="24"/>
          <w:szCs w:val="24"/>
          <w:rtl/>
        </w:rPr>
        <w:t xml:space="preserve">מעביד או ממונה מטעמו פוגע בעובד או בדורש עבודה כאשר מקור הפגיעה הוא סיוע של עובד/ת לעובד/ת אחר/ת בקשר לתלונה או תביעה משפטית על התנכלות. לדוגמה: עובדת מסרה עדות בקשר להתנכלות כלפי עובד אחר והמעביד או הממונה משנים לרעה את תנאי העבודה שלה בשל כך. </w:t>
      </w:r>
    </w:p>
    <w:p w14:paraId="7F847E12" w14:textId="77777777" w:rsidR="001F58EA" w:rsidRDefault="001F58EA" w:rsidP="003A573E">
      <w:pPr>
        <w:spacing w:line="360" w:lineRule="auto"/>
        <w:rPr>
          <w:rFonts w:ascii="David" w:hAnsi="David" w:cs="David"/>
          <w:b/>
          <w:bCs/>
          <w:sz w:val="24"/>
          <w:szCs w:val="24"/>
          <w:u w:val="single"/>
          <w:rtl/>
        </w:rPr>
      </w:pPr>
    </w:p>
    <w:p w14:paraId="3328674C" w14:textId="77777777" w:rsidR="001F58EA" w:rsidRDefault="001F58EA" w:rsidP="003A573E">
      <w:pPr>
        <w:spacing w:line="360" w:lineRule="auto"/>
        <w:rPr>
          <w:rFonts w:ascii="David" w:hAnsi="David" w:cs="David"/>
          <w:b/>
          <w:bCs/>
          <w:sz w:val="24"/>
          <w:szCs w:val="24"/>
          <w:u w:val="single"/>
          <w:rtl/>
        </w:rPr>
      </w:pPr>
    </w:p>
    <w:p w14:paraId="603A5DED" w14:textId="77777777" w:rsidR="001F58EA" w:rsidRDefault="001F58EA" w:rsidP="003A573E">
      <w:pPr>
        <w:spacing w:line="360" w:lineRule="auto"/>
        <w:rPr>
          <w:rFonts w:ascii="David" w:hAnsi="David" w:cs="David"/>
          <w:b/>
          <w:bCs/>
          <w:sz w:val="24"/>
          <w:szCs w:val="24"/>
          <w:u w:val="single"/>
          <w:rtl/>
        </w:rPr>
      </w:pPr>
    </w:p>
    <w:p w14:paraId="25BC7493" w14:textId="300F90FF" w:rsidR="003A573E" w:rsidRPr="003A573E" w:rsidRDefault="003A573E" w:rsidP="003A573E">
      <w:pPr>
        <w:spacing w:line="360" w:lineRule="auto"/>
        <w:rPr>
          <w:rFonts w:ascii="David" w:hAnsi="David" w:cs="David"/>
          <w:b/>
          <w:bCs/>
          <w:sz w:val="24"/>
          <w:szCs w:val="24"/>
          <w:u w:val="single"/>
          <w:rtl/>
        </w:rPr>
      </w:pPr>
      <w:r w:rsidRPr="003A573E">
        <w:rPr>
          <w:rFonts w:ascii="David" w:hAnsi="David" w:cs="David"/>
          <w:b/>
          <w:bCs/>
          <w:sz w:val="24"/>
          <w:szCs w:val="24"/>
          <w:u w:val="single"/>
          <w:rtl/>
        </w:rPr>
        <w:t xml:space="preserve">איפה יכולה להתרחש הטרדה מינית? </w:t>
      </w:r>
    </w:p>
    <w:p w14:paraId="49D0F9B4" w14:textId="77777777" w:rsidR="003A573E" w:rsidRPr="003A573E" w:rsidRDefault="003A573E" w:rsidP="003A573E">
      <w:pPr>
        <w:pStyle w:val="ab"/>
        <w:numPr>
          <w:ilvl w:val="0"/>
          <w:numId w:val="22"/>
        </w:numPr>
        <w:spacing w:after="160" w:line="360" w:lineRule="auto"/>
        <w:contextualSpacing/>
        <w:rPr>
          <w:rFonts w:ascii="David" w:hAnsi="David" w:cs="David"/>
          <w:sz w:val="24"/>
          <w:szCs w:val="24"/>
        </w:rPr>
      </w:pPr>
      <w:r w:rsidRPr="003A573E">
        <w:rPr>
          <w:rFonts w:ascii="David" w:hAnsi="David" w:cs="David"/>
          <w:sz w:val="24"/>
          <w:szCs w:val="24"/>
          <w:rtl/>
        </w:rPr>
        <w:t>במקום העבודה</w:t>
      </w:r>
    </w:p>
    <w:p w14:paraId="7108411C" w14:textId="77777777" w:rsidR="003A573E" w:rsidRPr="003A573E" w:rsidRDefault="003A573E" w:rsidP="003A573E">
      <w:pPr>
        <w:pStyle w:val="ab"/>
        <w:numPr>
          <w:ilvl w:val="0"/>
          <w:numId w:val="22"/>
        </w:numPr>
        <w:spacing w:after="160" w:line="360" w:lineRule="auto"/>
        <w:contextualSpacing/>
        <w:rPr>
          <w:rFonts w:ascii="David" w:hAnsi="David" w:cs="David"/>
          <w:sz w:val="24"/>
          <w:szCs w:val="24"/>
        </w:rPr>
      </w:pPr>
      <w:r w:rsidRPr="003A573E">
        <w:rPr>
          <w:rFonts w:ascii="David" w:hAnsi="David" w:cs="David"/>
          <w:sz w:val="24"/>
          <w:szCs w:val="24"/>
          <w:rtl/>
        </w:rPr>
        <w:t>במקום אחר שבו מתנהלת פעילות מטעם המעביד, למשל: השתלמות</w:t>
      </w:r>
    </w:p>
    <w:p w14:paraId="64B6BD64" w14:textId="77777777" w:rsidR="003A573E" w:rsidRPr="003A573E" w:rsidRDefault="003A573E" w:rsidP="003A573E">
      <w:pPr>
        <w:pStyle w:val="ab"/>
        <w:numPr>
          <w:ilvl w:val="0"/>
          <w:numId w:val="22"/>
        </w:numPr>
        <w:spacing w:after="160" w:line="360" w:lineRule="auto"/>
        <w:contextualSpacing/>
        <w:rPr>
          <w:rFonts w:ascii="David" w:hAnsi="David" w:cs="David"/>
          <w:sz w:val="24"/>
          <w:szCs w:val="24"/>
        </w:rPr>
      </w:pPr>
      <w:r w:rsidRPr="003A573E">
        <w:rPr>
          <w:rFonts w:ascii="David" w:hAnsi="David" w:cs="David"/>
          <w:sz w:val="24"/>
          <w:szCs w:val="24"/>
          <w:rtl/>
        </w:rPr>
        <w:t>תוך כדי עבודה. לדוגמה: נסיעה הנעשית בזמן העבודה, במסגרת העבודה</w:t>
      </w:r>
    </w:p>
    <w:p w14:paraId="518C86A9" w14:textId="77777777" w:rsidR="003A573E" w:rsidRPr="003A573E" w:rsidRDefault="003A573E" w:rsidP="003A573E">
      <w:pPr>
        <w:pStyle w:val="ab"/>
        <w:numPr>
          <w:ilvl w:val="0"/>
          <w:numId w:val="22"/>
        </w:numPr>
        <w:spacing w:after="160" w:line="360" w:lineRule="auto"/>
        <w:contextualSpacing/>
        <w:rPr>
          <w:rFonts w:ascii="David" w:hAnsi="David" w:cs="David"/>
          <w:sz w:val="24"/>
          <w:szCs w:val="24"/>
        </w:rPr>
      </w:pPr>
      <w:r w:rsidRPr="003A573E">
        <w:rPr>
          <w:rFonts w:ascii="David" w:hAnsi="David" w:cs="David"/>
          <w:sz w:val="24"/>
          <w:szCs w:val="24"/>
          <w:rtl/>
        </w:rPr>
        <w:t>תוך ניצול מרות ביחסי העבודה בכל מקום שהוא, כגון: בביתו של הממונה</w:t>
      </w:r>
    </w:p>
    <w:p w14:paraId="4F85A3B7" w14:textId="3A323E64" w:rsidR="003A573E" w:rsidRPr="003A573E" w:rsidRDefault="003A573E" w:rsidP="003A573E">
      <w:pPr>
        <w:spacing w:line="360" w:lineRule="auto"/>
        <w:rPr>
          <w:rFonts w:ascii="David" w:hAnsi="David" w:cs="David"/>
          <w:b/>
          <w:bCs/>
          <w:sz w:val="24"/>
          <w:szCs w:val="24"/>
          <w:u w:val="single"/>
          <w:rtl/>
        </w:rPr>
      </w:pPr>
      <w:r w:rsidRPr="003A573E">
        <w:rPr>
          <w:rFonts w:ascii="David" w:hAnsi="David" w:cs="David"/>
          <w:b/>
          <w:bCs/>
          <w:sz w:val="24"/>
          <w:szCs w:val="24"/>
          <w:u w:val="single"/>
          <w:rtl/>
        </w:rPr>
        <w:t>הטרדה מינית מהווה:</w:t>
      </w:r>
    </w:p>
    <w:p w14:paraId="54E68EB4" w14:textId="77777777" w:rsidR="003A573E" w:rsidRPr="003A573E" w:rsidRDefault="003A573E" w:rsidP="003A573E">
      <w:pPr>
        <w:pStyle w:val="ab"/>
        <w:numPr>
          <w:ilvl w:val="0"/>
          <w:numId w:val="23"/>
        </w:numPr>
        <w:spacing w:after="160" w:line="360" w:lineRule="auto"/>
        <w:contextualSpacing/>
        <w:rPr>
          <w:rFonts w:ascii="David" w:hAnsi="David" w:cs="David"/>
          <w:sz w:val="24"/>
          <w:szCs w:val="24"/>
        </w:rPr>
      </w:pPr>
      <w:r w:rsidRPr="003A573E">
        <w:rPr>
          <w:rFonts w:ascii="David" w:hAnsi="David" w:cs="David"/>
          <w:sz w:val="24"/>
          <w:szCs w:val="24"/>
          <w:u w:val="single"/>
          <w:rtl/>
        </w:rPr>
        <w:t>עבירה פלילית</w:t>
      </w:r>
      <w:r w:rsidRPr="003A573E">
        <w:rPr>
          <w:rFonts w:ascii="David" w:hAnsi="David" w:cs="David"/>
          <w:sz w:val="24"/>
          <w:szCs w:val="24"/>
          <w:rtl/>
        </w:rPr>
        <w:t xml:space="preserve"> – היכולה לגרום למאסרו של המטריד או המתנכל או לחייבו בקנס. </w:t>
      </w:r>
    </w:p>
    <w:p w14:paraId="2BFD6675" w14:textId="77777777" w:rsidR="003A573E" w:rsidRPr="003A573E" w:rsidRDefault="003A573E" w:rsidP="003A573E">
      <w:pPr>
        <w:pStyle w:val="ab"/>
        <w:numPr>
          <w:ilvl w:val="0"/>
          <w:numId w:val="23"/>
        </w:numPr>
        <w:spacing w:after="160" w:line="360" w:lineRule="auto"/>
        <w:contextualSpacing/>
        <w:rPr>
          <w:rFonts w:ascii="David" w:hAnsi="David" w:cs="David"/>
          <w:sz w:val="24"/>
          <w:szCs w:val="24"/>
        </w:rPr>
      </w:pPr>
      <w:r w:rsidRPr="003A573E">
        <w:rPr>
          <w:rFonts w:ascii="David" w:hAnsi="David" w:cs="David"/>
          <w:sz w:val="24"/>
          <w:szCs w:val="24"/>
          <w:u w:val="single"/>
          <w:rtl/>
        </w:rPr>
        <w:t>עוולה אזרחית</w:t>
      </w:r>
      <w:r w:rsidRPr="003A573E">
        <w:rPr>
          <w:rFonts w:ascii="David" w:hAnsi="David" w:cs="David"/>
          <w:sz w:val="24"/>
          <w:szCs w:val="24"/>
          <w:rtl/>
        </w:rPr>
        <w:t xml:space="preserve"> -  שבגינה ניתן להגיש תביעה משפטית, בתביעה כזו ניתן לתבוע פיצוי כספי וסעדים אחרים, קבועים או זמניים, מהמטריד, מהמתנכל, ובמקרים מסוימים-מהמעביד של אלה. </w:t>
      </w:r>
    </w:p>
    <w:p w14:paraId="335072E4" w14:textId="77777777" w:rsidR="003A573E" w:rsidRPr="003A573E" w:rsidRDefault="003A573E" w:rsidP="003A573E">
      <w:pPr>
        <w:pStyle w:val="ab"/>
        <w:numPr>
          <w:ilvl w:val="0"/>
          <w:numId w:val="23"/>
        </w:numPr>
        <w:spacing w:after="160" w:line="360" w:lineRule="auto"/>
        <w:contextualSpacing/>
        <w:rPr>
          <w:rFonts w:ascii="David" w:hAnsi="David" w:cs="David"/>
          <w:sz w:val="24"/>
          <w:szCs w:val="24"/>
        </w:rPr>
      </w:pPr>
      <w:r w:rsidRPr="003A573E">
        <w:rPr>
          <w:rFonts w:ascii="David" w:hAnsi="David" w:cs="David"/>
          <w:sz w:val="24"/>
          <w:szCs w:val="24"/>
          <w:u w:val="single"/>
          <w:rtl/>
        </w:rPr>
        <w:t>עבירת משמעת</w:t>
      </w:r>
      <w:r w:rsidRPr="003A573E">
        <w:rPr>
          <w:rFonts w:ascii="David" w:hAnsi="David" w:cs="David"/>
          <w:sz w:val="24"/>
          <w:szCs w:val="24"/>
          <w:rtl/>
        </w:rPr>
        <w:t xml:space="preserve"> – שעליה יכול המטריד או המתנכל להתחייב בעונש משמעתי. </w:t>
      </w:r>
    </w:p>
    <w:p w14:paraId="30546D3F" w14:textId="77777777" w:rsidR="003A573E" w:rsidRPr="003A573E" w:rsidRDefault="003A573E" w:rsidP="003A573E">
      <w:pPr>
        <w:spacing w:line="360" w:lineRule="auto"/>
        <w:rPr>
          <w:rFonts w:ascii="David" w:hAnsi="David" w:cs="David"/>
          <w:b/>
          <w:bCs/>
          <w:sz w:val="24"/>
          <w:szCs w:val="24"/>
          <w:u w:val="single"/>
          <w:rtl/>
        </w:rPr>
      </w:pPr>
      <w:r w:rsidRPr="003A573E">
        <w:rPr>
          <w:rFonts w:ascii="David" w:hAnsi="David" w:cs="David"/>
          <w:b/>
          <w:bCs/>
          <w:sz w:val="24"/>
          <w:szCs w:val="24"/>
          <w:u w:val="single"/>
          <w:rtl/>
        </w:rPr>
        <w:t xml:space="preserve">מה ניתן לעשות אם הוטרדת מינית או התנכלו לך? </w:t>
      </w:r>
    </w:p>
    <w:p w14:paraId="572ED436" w14:textId="36FB6557" w:rsidR="003A573E" w:rsidRPr="00337EAD" w:rsidRDefault="003A573E" w:rsidP="00337EAD">
      <w:pPr>
        <w:pStyle w:val="ab"/>
        <w:numPr>
          <w:ilvl w:val="0"/>
          <w:numId w:val="24"/>
        </w:numPr>
        <w:spacing w:after="160" w:line="360" w:lineRule="auto"/>
        <w:contextualSpacing/>
        <w:rPr>
          <w:rFonts w:ascii="David" w:hAnsi="David" w:cs="David"/>
          <w:sz w:val="24"/>
          <w:szCs w:val="24"/>
        </w:rPr>
      </w:pPr>
      <w:r w:rsidRPr="003A573E">
        <w:rPr>
          <w:rFonts w:ascii="David" w:hAnsi="David" w:cs="David"/>
          <w:sz w:val="24"/>
          <w:szCs w:val="24"/>
          <w:u w:val="single"/>
          <w:rtl/>
        </w:rPr>
        <w:t>טיפול באחריות המעביד</w:t>
      </w:r>
      <w:r w:rsidRPr="003A573E">
        <w:rPr>
          <w:rFonts w:ascii="David" w:hAnsi="David" w:cs="David"/>
          <w:sz w:val="24"/>
          <w:szCs w:val="24"/>
          <w:rtl/>
        </w:rPr>
        <w:t xml:space="preserve"> – להגיש תלונה במקום העבודה לממונה על מניעת הטרדות </w:t>
      </w:r>
      <w:r w:rsidRPr="00F84D10">
        <w:rPr>
          <w:rFonts w:ascii="David" w:hAnsi="David" w:cs="David"/>
          <w:sz w:val="24"/>
          <w:szCs w:val="24"/>
          <w:rtl/>
        </w:rPr>
        <w:t xml:space="preserve">מיניות בעבודה </w:t>
      </w:r>
      <w:r w:rsidR="00337EAD">
        <w:rPr>
          <w:rFonts w:ascii="David" w:hAnsi="David" w:cs="David" w:hint="cs"/>
          <w:sz w:val="24"/>
          <w:szCs w:val="24"/>
          <w:rtl/>
        </w:rPr>
        <w:t>:</w:t>
      </w:r>
      <w:r w:rsidRPr="00337EAD">
        <w:rPr>
          <w:rFonts w:ascii="David" w:hAnsi="David" w:cs="David"/>
          <w:b/>
          <w:bCs/>
          <w:sz w:val="24"/>
          <w:szCs w:val="24"/>
          <w:rtl/>
        </w:rPr>
        <w:t xml:space="preserve">הגב' אורית בר  </w:t>
      </w:r>
      <w:r w:rsidR="001F58EA" w:rsidRPr="00337EAD">
        <w:rPr>
          <w:rFonts w:ascii="David" w:hAnsi="David" w:cs="David" w:hint="cs"/>
          <w:b/>
          <w:bCs/>
          <w:sz w:val="24"/>
          <w:szCs w:val="24"/>
          <w:rtl/>
        </w:rPr>
        <w:t>09-7960240</w:t>
      </w:r>
    </w:p>
    <w:p w14:paraId="3A900917" w14:textId="77777777" w:rsidR="003A573E" w:rsidRPr="003A573E" w:rsidRDefault="003A573E" w:rsidP="003A573E">
      <w:pPr>
        <w:pStyle w:val="ab"/>
        <w:numPr>
          <w:ilvl w:val="0"/>
          <w:numId w:val="24"/>
        </w:numPr>
        <w:spacing w:after="160" w:line="360" w:lineRule="auto"/>
        <w:contextualSpacing/>
        <w:rPr>
          <w:rFonts w:ascii="David" w:hAnsi="David" w:cs="David"/>
          <w:sz w:val="24"/>
          <w:szCs w:val="24"/>
        </w:rPr>
      </w:pPr>
      <w:r w:rsidRPr="003A573E">
        <w:rPr>
          <w:rFonts w:ascii="David" w:hAnsi="David" w:cs="David"/>
          <w:sz w:val="24"/>
          <w:szCs w:val="24"/>
          <w:u w:val="single"/>
          <w:rtl/>
        </w:rPr>
        <w:t>הליך פלילי</w:t>
      </w:r>
      <w:r w:rsidRPr="003A573E">
        <w:rPr>
          <w:rFonts w:ascii="David" w:hAnsi="David" w:cs="David"/>
          <w:sz w:val="24"/>
          <w:szCs w:val="24"/>
          <w:rtl/>
        </w:rPr>
        <w:t xml:space="preserve"> – הנפגע/ת יכול/ה להגיש תלונה במשטרה</w:t>
      </w:r>
    </w:p>
    <w:p w14:paraId="42B9794B" w14:textId="77777777" w:rsidR="003A573E" w:rsidRPr="003A573E" w:rsidRDefault="003A573E" w:rsidP="003A573E">
      <w:pPr>
        <w:pStyle w:val="ab"/>
        <w:numPr>
          <w:ilvl w:val="0"/>
          <w:numId w:val="24"/>
        </w:numPr>
        <w:spacing w:after="160" w:line="360" w:lineRule="auto"/>
        <w:contextualSpacing/>
        <w:rPr>
          <w:rFonts w:ascii="David" w:hAnsi="David" w:cs="David"/>
          <w:sz w:val="24"/>
          <w:szCs w:val="24"/>
        </w:rPr>
      </w:pPr>
      <w:r w:rsidRPr="003A573E">
        <w:rPr>
          <w:rFonts w:ascii="David" w:hAnsi="David" w:cs="David"/>
          <w:sz w:val="24"/>
          <w:szCs w:val="24"/>
          <w:u w:val="single"/>
          <w:rtl/>
        </w:rPr>
        <w:t>הליך אזרחי</w:t>
      </w:r>
      <w:r w:rsidRPr="003A573E">
        <w:rPr>
          <w:rFonts w:ascii="David" w:hAnsi="David" w:cs="David"/>
          <w:sz w:val="24"/>
          <w:szCs w:val="24"/>
          <w:rtl/>
        </w:rPr>
        <w:t xml:space="preserve"> – הנפגע/ת יכול/ה להגיש תביעה בבימ"ש (בד"כ בבית הדין האזורי לעבודה).</w:t>
      </w:r>
    </w:p>
    <w:p w14:paraId="606F0617" w14:textId="77777777" w:rsidR="003A573E" w:rsidRPr="003A573E" w:rsidRDefault="003A573E" w:rsidP="003A573E">
      <w:pPr>
        <w:spacing w:line="360" w:lineRule="auto"/>
        <w:rPr>
          <w:rFonts w:ascii="David" w:hAnsi="David" w:cs="David"/>
          <w:b/>
          <w:bCs/>
          <w:sz w:val="24"/>
          <w:szCs w:val="24"/>
          <w:u w:val="single"/>
          <w:rtl/>
        </w:rPr>
      </w:pPr>
      <w:r w:rsidRPr="003A573E">
        <w:rPr>
          <w:rFonts w:ascii="David" w:hAnsi="David" w:cs="David"/>
          <w:b/>
          <w:bCs/>
          <w:sz w:val="24"/>
          <w:szCs w:val="24"/>
          <w:u w:val="single"/>
          <w:rtl/>
        </w:rPr>
        <w:t xml:space="preserve">מי יכול להגיש תלונה ובאילו נסיבות? </w:t>
      </w:r>
    </w:p>
    <w:p w14:paraId="1E498403" w14:textId="77777777" w:rsidR="003A573E" w:rsidRPr="003A573E" w:rsidRDefault="003A573E" w:rsidP="003A573E">
      <w:pPr>
        <w:pStyle w:val="ab"/>
        <w:numPr>
          <w:ilvl w:val="0"/>
          <w:numId w:val="25"/>
        </w:numPr>
        <w:spacing w:after="160" w:line="360" w:lineRule="auto"/>
        <w:contextualSpacing/>
        <w:rPr>
          <w:rFonts w:ascii="David" w:hAnsi="David" w:cs="David"/>
          <w:sz w:val="24"/>
          <w:szCs w:val="24"/>
        </w:rPr>
      </w:pPr>
      <w:r w:rsidRPr="003A573E">
        <w:rPr>
          <w:rFonts w:ascii="David" w:hAnsi="David" w:cs="David"/>
          <w:sz w:val="24"/>
          <w:szCs w:val="24"/>
          <w:rtl/>
        </w:rPr>
        <w:t>עובד שטוען ברכי מעביד, ממונה או עובד אחר הטריד אותו מינית או התנכל לו, במסגרת יחסי עבודה</w:t>
      </w:r>
    </w:p>
    <w:p w14:paraId="055A30E6" w14:textId="77777777" w:rsidR="003A573E" w:rsidRPr="003A573E" w:rsidRDefault="003A573E" w:rsidP="003A573E">
      <w:pPr>
        <w:pStyle w:val="ab"/>
        <w:numPr>
          <w:ilvl w:val="0"/>
          <w:numId w:val="25"/>
        </w:numPr>
        <w:spacing w:after="160" w:line="360" w:lineRule="auto"/>
        <w:contextualSpacing/>
        <w:rPr>
          <w:rFonts w:ascii="David" w:hAnsi="David" w:cs="David"/>
          <w:sz w:val="24"/>
          <w:szCs w:val="24"/>
        </w:rPr>
      </w:pPr>
      <w:r w:rsidRPr="003A573E">
        <w:rPr>
          <w:rFonts w:ascii="David" w:hAnsi="David" w:cs="David"/>
          <w:sz w:val="24"/>
          <w:szCs w:val="24"/>
          <w:rtl/>
        </w:rPr>
        <w:t>אדם אחר שטוען כי עובדו של המעביד או ממונה מטעמו הטריד אותו מינית או התנכל לו, במסגרת יחסי עבודה</w:t>
      </w:r>
    </w:p>
    <w:p w14:paraId="701297CE" w14:textId="77777777" w:rsidR="003A573E" w:rsidRPr="003A573E" w:rsidRDefault="003A573E" w:rsidP="003A573E">
      <w:pPr>
        <w:pStyle w:val="ab"/>
        <w:numPr>
          <w:ilvl w:val="0"/>
          <w:numId w:val="25"/>
        </w:numPr>
        <w:spacing w:after="160" w:line="360" w:lineRule="auto"/>
        <w:contextualSpacing/>
        <w:rPr>
          <w:rFonts w:ascii="David" w:hAnsi="David" w:cs="David"/>
          <w:sz w:val="24"/>
          <w:szCs w:val="24"/>
        </w:rPr>
      </w:pPr>
      <w:r w:rsidRPr="003A573E">
        <w:rPr>
          <w:rFonts w:ascii="David" w:hAnsi="David" w:cs="David"/>
          <w:sz w:val="24"/>
          <w:szCs w:val="24"/>
          <w:rtl/>
        </w:rPr>
        <w:t>אחר מטעמו של אדם כאמור בפסקה (1) או (2) – במקרה כזה מוצע להביא ראיה על כך שאותו אדם מסכים להגשת התלונה (למשל, מכתב חתום בידי אותו אדם)</w:t>
      </w:r>
    </w:p>
    <w:p w14:paraId="5E0964EE" w14:textId="77777777" w:rsidR="003A573E" w:rsidRPr="00997E21" w:rsidRDefault="003A573E" w:rsidP="003A573E">
      <w:pPr>
        <w:spacing w:line="360" w:lineRule="auto"/>
        <w:rPr>
          <w:rFonts w:ascii="David" w:hAnsi="David" w:cs="David"/>
          <w:b/>
          <w:bCs/>
          <w:sz w:val="24"/>
          <w:szCs w:val="24"/>
          <w:u w:val="single"/>
          <w:rtl/>
        </w:rPr>
      </w:pPr>
      <w:r w:rsidRPr="00997E21">
        <w:rPr>
          <w:rFonts w:ascii="David" w:hAnsi="David" w:cs="David"/>
          <w:b/>
          <w:bCs/>
          <w:sz w:val="24"/>
          <w:szCs w:val="24"/>
          <w:u w:val="single"/>
          <w:rtl/>
        </w:rPr>
        <w:t>קבלת מידע נוסף:</w:t>
      </w:r>
    </w:p>
    <w:p w14:paraId="75E469CA" w14:textId="77777777" w:rsidR="00C6034E" w:rsidRDefault="003A573E" w:rsidP="00C6034E">
      <w:pPr>
        <w:spacing w:line="360" w:lineRule="auto"/>
        <w:rPr>
          <w:rFonts w:ascii="David" w:hAnsi="David" w:cs="David"/>
          <w:sz w:val="24"/>
          <w:szCs w:val="24"/>
          <w:rtl/>
        </w:rPr>
      </w:pPr>
      <w:r w:rsidRPr="00997E21">
        <w:rPr>
          <w:rFonts w:ascii="David" w:hAnsi="David" w:cs="David"/>
          <w:sz w:val="24"/>
          <w:szCs w:val="24"/>
          <w:rtl/>
        </w:rPr>
        <w:t xml:space="preserve">כל עובד זכאי לקבל מידע וחומר מהממונה על מניעת הטרדות מיניות בעבודה </w:t>
      </w:r>
      <w:r w:rsidR="00C6034E">
        <w:rPr>
          <w:rFonts w:ascii="David" w:hAnsi="David" w:cs="David" w:hint="cs"/>
          <w:sz w:val="24"/>
          <w:szCs w:val="24"/>
          <w:rtl/>
        </w:rPr>
        <w:t xml:space="preserve"> </w:t>
      </w:r>
    </w:p>
    <w:p w14:paraId="09FE6EA4" w14:textId="2BD3C2C9" w:rsidR="003A573E" w:rsidRPr="00C6034E" w:rsidRDefault="008B5FC5" w:rsidP="00C6034E">
      <w:pPr>
        <w:spacing w:line="360" w:lineRule="auto"/>
        <w:rPr>
          <w:rFonts w:ascii="David" w:hAnsi="David" w:cs="David"/>
          <w:sz w:val="24"/>
          <w:szCs w:val="24"/>
          <w:rtl/>
        </w:rPr>
      </w:pPr>
      <w:r w:rsidRPr="00997E21">
        <w:rPr>
          <w:rFonts w:ascii="David" w:hAnsi="David" w:cs="David"/>
          <w:b/>
          <w:bCs/>
          <w:sz w:val="24"/>
          <w:szCs w:val="24"/>
          <w:rtl/>
        </w:rPr>
        <w:t xml:space="preserve">הגב' אורית בר  </w:t>
      </w:r>
      <w:r w:rsidRPr="00997E21">
        <w:rPr>
          <w:rFonts w:ascii="David" w:hAnsi="David" w:cs="David" w:hint="cs"/>
          <w:b/>
          <w:bCs/>
          <w:sz w:val="24"/>
          <w:szCs w:val="24"/>
          <w:rtl/>
        </w:rPr>
        <w:t>09-7960240</w:t>
      </w:r>
      <w:r w:rsidRPr="00997E21">
        <w:rPr>
          <w:rFonts w:ascii="David" w:hAnsi="David" w:cs="David" w:hint="cs"/>
          <w:b/>
          <w:bCs/>
          <w:sz w:val="24"/>
          <w:szCs w:val="24"/>
          <w:rtl/>
        </w:rPr>
        <w:t xml:space="preserve"> </w:t>
      </w:r>
      <w:r w:rsidR="003A573E" w:rsidRPr="00997E21">
        <w:rPr>
          <w:rFonts w:ascii="David" w:hAnsi="David" w:cs="David"/>
          <w:sz w:val="24"/>
          <w:szCs w:val="24"/>
          <w:rtl/>
        </w:rPr>
        <w:t xml:space="preserve">בדבר האיסור על הטרדה מינית. </w:t>
      </w:r>
    </w:p>
    <w:p w14:paraId="02B9331A" w14:textId="77777777" w:rsidR="00C6034E" w:rsidRDefault="003A573E" w:rsidP="00C6034E">
      <w:pPr>
        <w:pStyle w:val="ab"/>
        <w:spacing w:line="360" w:lineRule="auto"/>
        <w:rPr>
          <w:rFonts w:ascii="David" w:hAnsi="David" w:cs="David"/>
          <w:b/>
          <w:bCs/>
          <w:sz w:val="20"/>
          <w:szCs w:val="20"/>
          <w:rtl/>
        </w:rPr>
      </w:pPr>
      <w:r w:rsidRPr="00386148">
        <w:rPr>
          <w:rFonts w:ascii="David" w:hAnsi="David" w:cs="David"/>
          <w:b/>
          <w:bCs/>
          <w:sz w:val="20"/>
          <w:szCs w:val="20"/>
          <w:rtl/>
        </w:rPr>
        <w:t>**האמור בלשון זכר או נקבה מופנה לגברים ונשים כאחד**</w:t>
      </w:r>
    </w:p>
    <w:p w14:paraId="46A237DD" w14:textId="14F128DC" w:rsidR="003A573E" w:rsidRPr="00C6034E" w:rsidRDefault="003A573E" w:rsidP="00C6034E">
      <w:pPr>
        <w:pStyle w:val="ab"/>
        <w:spacing w:line="360" w:lineRule="auto"/>
        <w:rPr>
          <w:rFonts w:ascii="David" w:hAnsi="David" w:cs="David" w:hint="cs"/>
          <w:b/>
          <w:bCs/>
          <w:sz w:val="20"/>
          <w:szCs w:val="20"/>
          <w:rtl/>
        </w:rPr>
      </w:pPr>
      <w:r w:rsidRPr="00C6034E">
        <w:rPr>
          <w:rFonts w:ascii="David" w:hAnsi="David" w:cs="David"/>
          <w:b/>
          <w:bCs/>
          <w:sz w:val="24"/>
          <w:szCs w:val="24"/>
          <w:rtl/>
        </w:rPr>
        <w:t>עובד/ת יקר</w:t>
      </w:r>
      <w:r w:rsidR="002074EA" w:rsidRPr="00C6034E">
        <w:rPr>
          <w:rFonts w:ascii="David" w:hAnsi="David" w:cs="David" w:hint="cs"/>
          <w:b/>
          <w:bCs/>
          <w:sz w:val="24"/>
          <w:szCs w:val="24"/>
          <w:rtl/>
        </w:rPr>
        <w:t>/</w:t>
      </w:r>
      <w:r w:rsidRPr="00C6034E">
        <w:rPr>
          <w:rFonts w:ascii="David" w:hAnsi="David" w:cs="David"/>
          <w:b/>
          <w:bCs/>
          <w:sz w:val="24"/>
          <w:szCs w:val="24"/>
          <w:rtl/>
        </w:rPr>
        <w:t xml:space="preserve">ה, הנך מתבקש/ת לקרוא בעיון רב ולאשר בחתימת ידך, כי הובא לידיעתך התקנון בעניין הטרדה מינית ולהעביר את דף המידע החתום למחלקת משאבי אנוש בהקדם. </w:t>
      </w:r>
    </w:p>
    <w:p w14:paraId="1BEF7CB3" w14:textId="0B20E26A" w:rsidR="00B62B07" w:rsidRPr="006E2008" w:rsidRDefault="00D36112" w:rsidP="00B41A02">
      <w:pPr>
        <w:spacing w:after="0" w:line="360" w:lineRule="auto"/>
        <w:rPr>
          <w:rFonts w:ascii="David" w:hAnsi="David" w:cs="David"/>
          <w:b/>
          <w:bCs/>
          <w:sz w:val="24"/>
          <w:szCs w:val="24"/>
          <w:rtl/>
        </w:rPr>
      </w:pPr>
      <w:r>
        <w:rPr>
          <w:rFonts w:ascii="David" w:hAnsi="David" w:cs="David" w:hint="cs"/>
          <w:b/>
          <w:bCs/>
          <w:sz w:val="24"/>
          <w:szCs w:val="24"/>
          <w:rtl/>
        </w:rPr>
        <w:t>שם העובד/ת: __________________                                 חתימה:  _______________</w:t>
      </w:r>
    </w:p>
    <w:sectPr w:rsidR="00B62B07" w:rsidRPr="006E2008" w:rsidSect="00530DA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17CB" w14:textId="77777777" w:rsidR="00EE63CF" w:rsidRDefault="00EE63CF" w:rsidP="009D5219">
      <w:pPr>
        <w:spacing w:after="0" w:line="240" w:lineRule="auto"/>
      </w:pPr>
      <w:r>
        <w:separator/>
      </w:r>
    </w:p>
  </w:endnote>
  <w:endnote w:type="continuationSeparator" w:id="0">
    <w:p w14:paraId="7CFF29B8" w14:textId="77777777" w:rsidR="00EE63CF" w:rsidRDefault="00EE63CF" w:rsidP="009D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F3AF" w14:textId="77777777" w:rsidR="00201B1E" w:rsidRDefault="00201B1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5BC7" w14:textId="77777777" w:rsidR="00201B1E" w:rsidRDefault="00201B1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DBC3" w14:textId="77777777" w:rsidR="00201B1E" w:rsidRDefault="00201B1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B2F2" w14:textId="77777777" w:rsidR="00EE63CF" w:rsidRDefault="00EE63CF" w:rsidP="009D5219">
      <w:pPr>
        <w:spacing w:after="0" w:line="240" w:lineRule="auto"/>
      </w:pPr>
      <w:r>
        <w:separator/>
      </w:r>
    </w:p>
  </w:footnote>
  <w:footnote w:type="continuationSeparator" w:id="0">
    <w:p w14:paraId="130FEBD2" w14:textId="77777777" w:rsidR="00EE63CF" w:rsidRDefault="00EE63CF" w:rsidP="009D5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6E17" w14:textId="77777777" w:rsidR="009D5219" w:rsidRDefault="00CA49A4">
    <w:pPr>
      <w:pStyle w:val="a7"/>
    </w:pPr>
    <w:r>
      <w:rPr>
        <w:noProof/>
      </w:rPr>
      <w:pict w14:anchorId="38EE2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369188" o:spid="_x0000_s2056" type="#_x0000_t75" style="position:absolute;left:0;text-align:left;margin-left:0;margin-top:0;width:594.9pt;height:841.5pt;z-index:-251657216;mso-position-horizontal:center;mso-position-horizontal-relative:margin;mso-position-vertical:center;mso-position-vertical-relative:margin" o:allowincell="f">
          <v:imagedata r:id="rId1" o:title="נייר מכתבים מועצ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CA4B" w14:textId="77777777" w:rsidR="00201B1E" w:rsidRDefault="00CA49A4">
    <w:pPr>
      <w:pStyle w:val="a7"/>
    </w:pPr>
    <w:r>
      <w:rPr>
        <w:noProof/>
      </w:rPr>
      <w:pict w14:anchorId="23A20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369189" o:spid="_x0000_s2057" type="#_x0000_t75" style="position:absolute;left:0;text-align:left;margin-left:0;margin-top:0;width:594.9pt;height:841.5pt;z-index:-251656192;mso-position-horizontal:center;mso-position-horizontal-relative:margin;mso-position-vertical:center;mso-position-vertical-relative:margin" o:allowincell="f">
          <v:imagedata r:id="rId1" o:title="נייר מכתבים מועצה"/>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7DCE" w14:textId="77777777" w:rsidR="009D5219" w:rsidRDefault="00CA49A4">
    <w:pPr>
      <w:pStyle w:val="a7"/>
    </w:pPr>
    <w:r>
      <w:rPr>
        <w:noProof/>
      </w:rPr>
      <w:pict w14:anchorId="19F4F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369187" o:spid="_x0000_s2055" type="#_x0000_t75" style="position:absolute;left:0;text-align:left;margin-left:0;margin-top:0;width:594.9pt;height:841.5pt;z-index:-251658240;mso-position-horizontal:center;mso-position-horizontal-relative:margin;mso-position-vertical:center;mso-position-vertical-relative:margin" o:allowincell="f">
          <v:imagedata r:id="rId1" o:title="נייר מכתבים מועצ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770E"/>
    <w:multiLevelType w:val="hybridMultilevel"/>
    <w:tmpl w:val="676CF8A0"/>
    <w:lvl w:ilvl="0" w:tplc="F5B0E0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4BE7954"/>
    <w:multiLevelType w:val="hybridMultilevel"/>
    <w:tmpl w:val="2EB07CF4"/>
    <w:lvl w:ilvl="0" w:tplc="04090013">
      <w:start w:val="1"/>
      <w:numFmt w:val="hebrew1"/>
      <w:lvlText w:val="%1."/>
      <w:lvlJc w:val="center"/>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 w15:restartNumberingAfterBreak="0">
    <w:nsid w:val="191D1658"/>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B64FE0"/>
    <w:multiLevelType w:val="hybridMultilevel"/>
    <w:tmpl w:val="E2D83106"/>
    <w:lvl w:ilvl="0" w:tplc="D13C828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BF506D"/>
    <w:multiLevelType w:val="hybridMultilevel"/>
    <w:tmpl w:val="EFB0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13B23"/>
    <w:multiLevelType w:val="hybridMultilevel"/>
    <w:tmpl w:val="693C970A"/>
    <w:lvl w:ilvl="0" w:tplc="2C4492C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A534F"/>
    <w:multiLevelType w:val="hybridMultilevel"/>
    <w:tmpl w:val="359E6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B7B3A"/>
    <w:multiLevelType w:val="hybridMultilevel"/>
    <w:tmpl w:val="DE8AD2EC"/>
    <w:lvl w:ilvl="0" w:tplc="9BA82B3A">
      <w:start w:val="50"/>
      <w:numFmt w:val="bullet"/>
      <w:lvlText w:val=""/>
      <w:lvlJc w:val="left"/>
      <w:pPr>
        <w:ind w:left="1440" w:hanging="360"/>
      </w:pPr>
      <w:rPr>
        <w:rFonts w:ascii="Symbol" w:eastAsia="Times New Roman"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2B6236"/>
    <w:multiLevelType w:val="hybridMultilevel"/>
    <w:tmpl w:val="0B9E18AE"/>
    <w:lvl w:ilvl="0" w:tplc="386CF49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41DBF"/>
    <w:multiLevelType w:val="hybridMultilevel"/>
    <w:tmpl w:val="86C83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F154E"/>
    <w:multiLevelType w:val="hybridMultilevel"/>
    <w:tmpl w:val="E7869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E5866"/>
    <w:multiLevelType w:val="hybridMultilevel"/>
    <w:tmpl w:val="D134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C2D79"/>
    <w:multiLevelType w:val="hybridMultilevel"/>
    <w:tmpl w:val="2926E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01510"/>
    <w:multiLevelType w:val="hybridMultilevel"/>
    <w:tmpl w:val="5DB8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5690E"/>
    <w:multiLevelType w:val="hybridMultilevel"/>
    <w:tmpl w:val="283AB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C67B8E"/>
    <w:multiLevelType w:val="hybridMultilevel"/>
    <w:tmpl w:val="AA4CC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D3227"/>
    <w:multiLevelType w:val="multilevel"/>
    <w:tmpl w:val="A104BF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A520D9E"/>
    <w:multiLevelType w:val="hybridMultilevel"/>
    <w:tmpl w:val="C17C3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D4044"/>
    <w:multiLevelType w:val="hybridMultilevel"/>
    <w:tmpl w:val="4DC2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25209"/>
    <w:multiLevelType w:val="hybridMultilevel"/>
    <w:tmpl w:val="43DCB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B073C"/>
    <w:multiLevelType w:val="hybridMultilevel"/>
    <w:tmpl w:val="A90CA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D56C0"/>
    <w:multiLevelType w:val="hybridMultilevel"/>
    <w:tmpl w:val="09509CC2"/>
    <w:lvl w:ilvl="0" w:tplc="0DAA7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872EFC"/>
    <w:multiLevelType w:val="hybridMultilevel"/>
    <w:tmpl w:val="1B609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FC3767"/>
    <w:multiLevelType w:val="hybridMultilevel"/>
    <w:tmpl w:val="8AD8F1EE"/>
    <w:lvl w:ilvl="0" w:tplc="D1F8D1B4">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7"/>
  </w:num>
  <w:num w:numId="6">
    <w:abstractNumId w:val="16"/>
  </w:num>
  <w:num w:numId="7">
    <w:abstractNumId w:val="5"/>
  </w:num>
  <w:num w:numId="8">
    <w:abstractNumId w:val="2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23"/>
  </w:num>
  <w:num w:numId="13">
    <w:abstractNumId w:val="0"/>
  </w:num>
  <w:num w:numId="14">
    <w:abstractNumId w:val="10"/>
  </w:num>
  <w:num w:numId="15">
    <w:abstractNumId w:val="1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3"/>
  </w:num>
  <w:num w:numId="19">
    <w:abstractNumId w:val="4"/>
  </w:num>
  <w:num w:numId="20">
    <w:abstractNumId w:val="3"/>
  </w:num>
  <w:num w:numId="21">
    <w:abstractNumId w:val="20"/>
  </w:num>
  <w:num w:numId="22">
    <w:abstractNumId w:val="9"/>
  </w:num>
  <w:num w:numId="23">
    <w:abstractNumId w:val="19"/>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49"/>
    <w:rsid w:val="000065C1"/>
    <w:rsid w:val="000220EF"/>
    <w:rsid w:val="00026C7D"/>
    <w:rsid w:val="000349C8"/>
    <w:rsid w:val="00043EB6"/>
    <w:rsid w:val="0007234E"/>
    <w:rsid w:val="00073066"/>
    <w:rsid w:val="000A3D41"/>
    <w:rsid w:val="000E2543"/>
    <w:rsid w:val="0011600E"/>
    <w:rsid w:val="0012273C"/>
    <w:rsid w:val="00124931"/>
    <w:rsid w:val="001334DC"/>
    <w:rsid w:val="001447A7"/>
    <w:rsid w:val="0015211F"/>
    <w:rsid w:val="001649F5"/>
    <w:rsid w:val="001C44E0"/>
    <w:rsid w:val="001F58EA"/>
    <w:rsid w:val="00201B1E"/>
    <w:rsid w:val="002026C1"/>
    <w:rsid w:val="002074EA"/>
    <w:rsid w:val="00240B9D"/>
    <w:rsid w:val="00271F5D"/>
    <w:rsid w:val="00297242"/>
    <w:rsid w:val="002A6D26"/>
    <w:rsid w:val="002B1B16"/>
    <w:rsid w:val="002B3E28"/>
    <w:rsid w:val="003117F1"/>
    <w:rsid w:val="00337EAD"/>
    <w:rsid w:val="00386148"/>
    <w:rsid w:val="003A573E"/>
    <w:rsid w:val="003B7DD6"/>
    <w:rsid w:val="003D2BB6"/>
    <w:rsid w:val="003E3366"/>
    <w:rsid w:val="00400488"/>
    <w:rsid w:val="004528F2"/>
    <w:rsid w:val="00463F9C"/>
    <w:rsid w:val="004A21DB"/>
    <w:rsid w:val="004E19B0"/>
    <w:rsid w:val="004E229F"/>
    <w:rsid w:val="00507445"/>
    <w:rsid w:val="00510F05"/>
    <w:rsid w:val="0052502F"/>
    <w:rsid w:val="00530DAE"/>
    <w:rsid w:val="005958EE"/>
    <w:rsid w:val="005A450A"/>
    <w:rsid w:val="005C0500"/>
    <w:rsid w:val="005D0F49"/>
    <w:rsid w:val="005E0DD0"/>
    <w:rsid w:val="006058D0"/>
    <w:rsid w:val="00636081"/>
    <w:rsid w:val="006403F3"/>
    <w:rsid w:val="006526E5"/>
    <w:rsid w:val="00697D7D"/>
    <w:rsid w:val="006E2008"/>
    <w:rsid w:val="006F1881"/>
    <w:rsid w:val="007253AE"/>
    <w:rsid w:val="007371E4"/>
    <w:rsid w:val="00797182"/>
    <w:rsid w:val="007A048C"/>
    <w:rsid w:val="007A3E5D"/>
    <w:rsid w:val="007C4193"/>
    <w:rsid w:val="007E3B3C"/>
    <w:rsid w:val="00846597"/>
    <w:rsid w:val="00870D84"/>
    <w:rsid w:val="008A15FF"/>
    <w:rsid w:val="008B5FC5"/>
    <w:rsid w:val="008C7503"/>
    <w:rsid w:val="00910331"/>
    <w:rsid w:val="00921E31"/>
    <w:rsid w:val="0093290E"/>
    <w:rsid w:val="00955A39"/>
    <w:rsid w:val="00982E34"/>
    <w:rsid w:val="00996809"/>
    <w:rsid w:val="00997E21"/>
    <w:rsid w:val="009B2D50"/>
    <w:rsid w:val="009D33DD"/>
    <w:rsid w:val="009D5219"/>
    <w:rsid w:val="009D6217"/>
    <w:rsid w:val="009E3218"/>
    <w:rsid w:val="009F1044"/>
    <w:rsid w:val="00A13EBD"/>
    <w:rsid w:val="00A2680D"/>
    <w:rsid w:val="00A71120"/>
    <w:rsid w:val="00AD4BCD"/>
    <w:rsid w:val="00AF27AA"/>
    <w:rsid w:val="00B00180"/>
    <w:rsid w:val="00B02BE8"/>
    <w:rsid w:val="00B41A02"/>
    <w:rsid w:val="00B5298B"/>
    <w:rsid w:val="00B56165"/>
    <w:rsid w:val="00B62B07"/>
    <w:rsid w:val="00B96ADA"/>
    <w:rsid w:val="00BB2F77"/>
    <w:rsid w:val="00BE5178"/>
    <w:rsid w:val="00BF35D7"/>
    <w:rsid w:val="00BF6E12"/>
    <w:rsid w:val="00C142DF"/>
    <w:rsid w:val="00C41453"/>
    <w:rsid w:val="00C51FBA"/>
    <w:rsid w:val="00C6034E"/>
    <w:rsid w:val="00C76840"/>
    <w:rsid w:val="00C93C4A"/>
    <w:rsid w:val="00CA49A4"/>
    <w:rsid w:val="00CC3FC7"/>
    <w:rsid w:val="00D224D3"/>
    <w:rsid w:val="00D36112"/>
    <w:rsid w:val="00D53CF1"/>
    <w:rsid w:val="00D76261"/>
    <w:rsid w:val="00E11289"/>
    <w:rsid w:val="00E27755"/>
    <w:rsid w:val="00E43BC0"/>
    <w:rsid w:val="00EA07D9"/>
    <w:rsid w:val="00EE63CF"/>
    <w:rsid w:val="00F23482"/>
    <w:rsid w:val="00F30F6B"/>
    <w:rsid w:val="00F84D10"/>
    <w:rsid w:val="00F9445C"/>
    <w:rsid w:val="00FA7E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9E7DF8F"/>
  <w15:docId w15:val="{6BD0DBC1-3C69-4B25-901A-AD13D59E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F77"/>
    <w:pPr>
      <w:bidi/>
    </w:pPr>
  </w:style>
  <w:style w:type="paragraph" w:styleId="1">
    <w:name w:val="heading 1"/>
    <w:basedOn w:val="a"/>
    <w:next w:val="a"/>
    <w:link w:val="10"/>
    <w:uiPriority w:val="9"/>
    <w:qFormat/>
    <w:rsid w:val="005D0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43B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0F49"/>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5D0F49"/>
    <w:rPr>
      <w:rFonts w:ascii="Tahoma" w:hAnsi="Tahoma" w:cs="Tahoma"/>
      <w:sz w:val="16"/>
      <w:szCs w:val="16"/>
    </w:rPr>
  </w:style>
  <w:style w:type="character" w:customStyle="1" w:styleId="10">
    <w:name w:val="כותרת 1 תו"/>
    <w:basedOn w:val="a0"/>
    <w:link w:val="1"/>
    <w:uiPriority w:val="9"/>
    <w:rsid w:val="005D0F49"/>
    <w:rPr>
      <w:rFonts w:asciiTheme="majorHAnsi" w:eastAsiaTheme="majorEastAsia" w:hAnsiTheme="majorHAnsi" w:cstheme="majorBidi"/>
      <w:b/>
      <w:bCs/>
      <w:color w:val="365F91" w:themeColor="accent1" w:themeShade="BF"/>
      <w:sz w:val="28"/>
      <w:szCs w:val="28"/>
    </w:rPr>
  </w:style>
  <w:style w:type="paragraph" w:styleId="a5">
    <w:name w:val="Title"/>
    <w:basedOn w:val="a"/>
    <w:next w:val="a"/>
    <w:link w:val="a6"/>
    <w:uiPriority w:val="10"/>
    <w:qFormat/>
    <w:rsid w:val="005D0F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כותרת טקסט תו"/>
    <w:basedOn w:val="a0"/>
    <w:link w:val="a5"/>
    <w:uiPriority w:val="10"/>
    <w:rsid w:val="005D0F49"/>
    <w:rPr>
      <w:rFonts w:asciiTheme="majorHAnsi" w:eastAsiaTheme="majorEastAsia" w:hAnsiTheme="majorHAnsi" w:cstheme="majorBidi"/>
      <w:color w:val="17365D" w:themeColor="text2" w:themeShade="BF"/>
      <w:spacing w:val="5"/>
      <w:kern w:val="28"/>
      <w:sz w:val="52"/>
      <w:szCs w:val="52"/>
    </w:rPr>
  </w:style>
  <w:style w:type="paragraph" w:styleId="a7">
    <w:name w:val="header"/>
    <w:basedOn w:val="a"/>
    <w:link w:val="a8"/>
    <w:uiPriority w:val="99"/>
    <w:unhideWhenUsed/>
    <w:rsid w:val="009D5219"/>
    <w:pPr>
      <w:tabs>
        <w:tab w:val="center" w:pos="4153"/>
        <w:tab w:val="right" w:pos="8306"/>
      </w:tabs>
      <w:spacing w:after="0" w:line="240" w:lineRule="auto"/>
    </w:pPr>
  </w:style>
  <w:style w:type="character" w:customStyle="1" w:styleId="a8">
    <w:name w:val="כותרת עליונה תו"/>
    <w:basedOn w:val="a0"/>
    <w:link w:val="a7"/>
    <w:uiPriority w:val="99"/>
    <w:rsid w:val="009D5219"/>
  </w:style>
  <w:style w:type="paragraph" w:styleId="a9">
    <w:name w:val="footer"/>
    <w:basedOn w:val="a"/>
    <w:link w:val="aa"/>
    <w:uiPriority w:val="99"/>
    <w:unhideWhenUsed/>
    <w:rsid w:val="009D5219"/>
    <w:pPr>
      <w:tabs>
        <w:tab w:val="center" w:pos="4153"/>
        <w:tab w:val="right" w:pos="8306"/>
      </w:tabs>
      <w:spacing w:after="0" w:line="240" w:lineRule="auto"/>
    </w:pPr>
  </w:style>
  <w:style w:type="character" w:customStyle="1" w:styleId="aa">
    <w:name w:val="כותרת תחתונה תו"/>
    <w:basedOn w:val="a0"/>
    <w:link w:val="a9"/>
    <w:uiPriority w:val="99"/>
    <w:rsid w:val="009D5219"/>
  </w:style>
  <w:style w:type="paragraph" w:styleId="ab">
    <w:name w:val="List Paragraph"/>
    <w:basedOn w:val="a"/>
    <w:link w:val="ac"/>
    <w:uiPriority w:val="34"/>
    <w:qFormat/>
    <w:rsid w:val="000220EF"/>
    <w:pPr>
      <w:ind w:left="720"/>
    </w:pPr>
    <w:rPr>
      <w:rFonts w:ascii="Calibri" w:eastAsia="Times New Roman" w:hAnsi="Calibri" w:cs="Times New Roman"/>
    </w:rPr>
  </w:style>
  <w:style w:type="character" w:customStyle="1" w:styleId="20">
    <w:name w:val="כותרת 2 תו"/>
    <w:basedOn w:val="a0"/>
    <w:link w:val="2"/>
    <w:uiPriority w:val="9"/>
    <w:semiHidden/>
    <w:rsid w:val="00E43BC0"/>
    <w:rPr>
      <w:rFonts w:asciiTheme="majorHAnsi" w:eastAsiaTheme="majorEastAsia" w:hAnsiTheme="majorHAnsi" w:cstheme="majorBidi"/>
      <w:color w:val="365F91" w:themeColor="accent1" w:themeShade="BF"/>
      <w:sz w:val="26"/>
      <w:szCs w:val="26"/>
    </w:rPr>
  </w:style>
  <w:style w:type="character" w:customStyle="1" w:styleId="ac">
    <w:name w:val="פיסקת רשימה תו"/>
    <w:link w:val="ab"/>
    <w:uiPriority w:val="34"/>
    <w:locked/>
    <w:rsid w:val="00E43BC0"/>
    <w:rPr>
      <w:rFonts w:ascii="Calibri" w:eastAsia="Times New Roman" w:hAnsi="Calibri" w:cs="Times New Roman"/>
    </w:rPr>
  </w:style>
  <w:style w:type="character" w:styleId="Hyperlink">
    <w:name w:val="Hyperlink"/>
    <w:basedOn w:val="a0"/>
    <w:uiPriority w:val="99"/>
    <w:unhideWhenUsed/>
    <w:rsid w:val="00E43BC0"/>
    <w:rPr>
      <w:color w:val="0000FF" w:themeColor="hyperlink"/>
      <w:u w:val="single"/>
    </w:rPr>
  </w:style>
  <w:style w:type="character" w:styleId="ad">
    <w:name w:val="Unresolved Mention"/>
    <w:basedOn w:val="a0"/>
    <w:uiPriority w:val="99"/>
    <w:semiHidden/>
    <w:unhideWhenUsed/>
    <w:rsid w:val="00E43BC0"/>
    <w:rPr>
      <w:color w:val="605E5C"/>
      <w:shd w:val="clear" w:color="auto" w:fill="E1DFDD"/>
    </w:rPr>
  </w:style>
  <w:style w:type="paragraph" w:customStyle="1" w:styleId="ae">
    <w:name w:val="מכתב"/>
    <w:basedOn w:val="a"/>
    <w:rsid w:val="007A048C"/>
    <w:pPr>
      <w:spacing w:after="0" w:line="240" w:lineRule="auto"/>
      <w:jc w:val="both"/>
    </w:pPr>
    <w:rPr>
      <w:rFonts w:ascii="Times New Roman" w:eastAsia="Times New Roman" w:hAnsi="Times New Roman" w:cs="David"/>
      <w:sz w:val="24"/>
      <w:szCs w:val="24"/>
    </w:rPr>
  </w:style>
  <w:style w:type="paragraph" w:styleId="af">
    <w:name w:val="No Spacing"/>
    <w:uiPriority w:val="1"/>
    <w:qFormat/>
    <w:rsid w:val="00C6034E"/>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3653">
      <w:bodyDiv w:val="1"/>
      <w:marLeft w:val="0"/>
      <w:marRight w:val="0"/>
      <w:marTop w:val="0"/>
      <w:marBottom w:val="0"/>
      <w:divBdr>
        <w:top w:val="none" w:sz="0" w:space="0" w:color="auto"/>
        <w:left w:val="none" w:sz="0" w:space="0" w:color="auto"/>
        <w:bottom w:val="none" w:sz="0" w:space="0" w:color="auto"/>
        <w:right w:val="none" w:sz="0" w:space="0" w:color="auto"/>
      </w:divBdr>
    </w:div>
    <w:div w:id="709378284">
      <w:bodyDiv w:val="1"/>
      <w:marLeft w:val="0"/>
      <w:marRight w:val="0"/>
      <w:marTop w:val="0"/>
      <w:marBottom w:val="0"/>
      <w:divBdr>
        <w:top w:val="none" w:sz="0" w:space="0" w:color="auto"/>
        <w:left w:val="none" w:sz="0" w:space="0" w:color="auto"/>
        <w:bottom w:val="none" w:sz="0" w:space="0" w:color="auto"/>
        <w:right w:val="none" w:sz="0" w:space="0" w:color="auto"/>
      </w:divBdr>
    </w:div>
    <w:div w:id="866412343">
      <w:bodyDiv w:val="1"/>
      <w:marLeft w:val="0"/>
      <w:marRight w:val="0"/>
      <w:marTop w:val="0"/>
      <w:marBottom w:val="0"/>
      <w:divBdr>
        <w:top w:val="none" w:sz="0" w:space="0" w:color="auto"/>
        <w:left w:val="none" w:sz="0" w:space="0" w:color="auto"/>
        <w:bottom w:val="none" w:sz="0" w:space="0" w:color="auto"/>
        <w:right w:val="none" w:sz="0" w:space="0" w:color="auto"/>
      </w:divBdr>
    </w:div>
    <w:div w:id="936182559">
      <w:bodyDiv w:val="1"/>
      <w:marLeft w:val="0"/>
      <w:marRight w:val="0"/>
      <w:marTop w:val="0"/>
      <w:marBottom w:val="0"/>
      <w:divBdr>
        <w:top w:val="none" w:sz="0" w:space="0" w:color="auto"/>
        <w:left w:val="none" w:sz="0" w:space="0" w:color="auto"/>
        <w:bottom w:val="none" w:sz="0" w:space="0" w:color="auto"/>
        <w:right w:val="none" w:sz="0" w:space="0" w:color="auto"/>
      </w:divBdr>
    </w:div>
    <w:div w:id="943729873">
      <w:bodyDiv w:val="1"/>
      <w:marLeft w:val="0"/>
      <w:marRight w:val="0"/>
      <w:marTop w:val="0"/>
      <w:marBottom w:val="0"/>
      <w:divBdr>
        <w:top w:val="none" w:sz="0" w:space="0" w:color="auto"/>
        <w:left w:val="none" w:sz="0" w:space="0" w:color="auto"/>
        <w:bottom w:val="none" w:sz="0" w:space="0" w:color="auto"/>
        <w:right w:val="none" w:sz="0" w:space="0" w:color="auto"/>
      </w:divBdr>
    </w:div>
    <w:div w:id="1125661925">
      <w:bodyDiv w:val="1"/>
      <w:marLeft w:val="0"/>
      <w:marRight w:val="0"/>
      <w:marTop w:val="0"/>
      <w:marBottom w:val="0"/>
      <w:divBdr>
        <w:top w:val="none" w:sz="0" w:space="0" w:color="auto"/>
        <w:left w:val="none" w:sz="0" w:space="0" w:color="auto"/>
        <w:bottom w:val="none" w:sz="0" w:space="0" w:color="auto"/>
        <w:right w:val="none" w:sz="0" w:space="0" w:color="auto"/>
      </w:divBdr>
    </w:div>
    <w:div w:id="1456021998">
      <w:bodyDiv w:val="1"/>
      <w:marLeft w:val="0"/>
      <w:marRight w:val="0"/>
      <w:marTop w:val="0"/>
      <w:marBottom w:val="0"/>
      <w:divBdr>
        <w:top w:val="none" w:sz="0" w:space="0" w:color="auto"/>
        <w:left w:val="none" w:sz="0" w:space="0" w:color="auto"/>
        <w:bottom w:val="none" w:sz="0" w:space="0" w:color="auto"/>
        <w:right w:val="none" w:sz="0" w:space="0" w:color="auto"/>
      </w:divBdr>
    </w:div>
    <w:div w:id="1707755376">
      <w:bodyDiv w:val="1"/>
      <w:marLeft w:val="0"/>
      <w:marRight w:val="0"/>
      <w:marTop w:val="0"/>
      <w:marBottom w:val="0"/>
      <w:divBdr>
        <w:top w:val="none" w:sz="0" w:space="0" w:color="auto"/>
        <w:left w:val="none" w:sz="0" w:space="0" w:color="auto"/>
        <w:bottom w:val="none" w:sz="0" w:space="0" w:color="auto"/>
        <w:right w:val="none" w:sz="0" w:space="0" w:color="auto"/>
      </w:divBdr>
    </w:div>
    <w:div w:id="196753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540</Words>
  <Characters>2705</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pninam</dc:creator>
  <cp:keywords/>
  <dc:description/>
  <cp:lastModifiedBy>לורן מדר - רכזת משאבי אנוש</cp:lastModifiedBy>
  <cp:revision>14</cp:revision>
  <cp:lastPrinted>2022-04-13T09:17:00Z</cp:lastPrinted>
  <dcterms:created xsi:type="dcterms:W3CDTF">2024-12-26T08:31:00Z</dcterms:created>
  <dcterms:modified xsi:type="dcterms:W3CDTF">2024-12-26T09:19:00Z</dcterms:modified>
</cp:coreProperties>
</file>